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FE906" w14:textId="77777777" w:rsidR="00481381" w:rsidRDefault="00481381" w:rsidP="006F5FE9">
      <w:pPr>
        <w:spacing w:after="0" w:line="240" w:lineRule="auto"/>
        <w:rPr>
          <w:rFonts w:ascii="Times New Roman" w:hAnsi="Times New Roman"/>
          <w:sz w:val="24"/>
          <w:szCs w:val="24"/>
        </w:rPr>
      </w:pPr>
    </w:p>
    <w:p w14:paraId="56ADE822" w14:textId="77777777" w:rsidR="00214FC2" w:rsidRDefault="00214FC2" w:rsidP="006F5FE9">
      <w:pPr>
        <w:spacing w:after="0" w:line="240" w:lineRule="auto"/>
        <w:rPr>
          <w:rFonts w:ascii="Times New Roman" w:hAnsi="Times New Roman"/>
          <w:sz w:val="24"/>
          <w:szCs w:val="24"/>
        </w:rPr>
      </w:pPr>
    </w:p>
    <w:p w14:paraId="0930B6E3" w14:textId="382A66A5" w:rsidR="00214FC2" w:rsidRPr="00273900" w:rsidRDefault="00FF0668" w:rsidP="006F5FE9">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rPr>
      </w:pPr>
      <w:r w:rsidRPr="005A770E">
        <w:rPr>
          <w:rFonts w:ascii="Times New Roman" w:hAnsi="Times New Roman"/>
          <w:b/>
          <w:i/>
          <w:color w:val="4F81BD" w:themeColor="accent1"/>
          <w:sz w:val="24"/>
          <w:szCs w:val="24"/>
        </w:rPr>
        <w:t>Общий объем рукописи</w:t>
      </w:r>
      <w:r w:rsidR="00214FC2" w:rsidRPr="00273900">
        <w:rPr>
          <w:rFonts w:ascii="Times New Roman" w:hAnsi="Times New Roman"/>
          <w:b/>
          <w:i/>
          <w:color w:val="4F81BD" w:themeColor="accent1"/>
          <w:sz w:val="24"/>
          <w:szCs w:val="24"/>
        </w:rPr>
        <w:t>:</w:t>
      </w:r>
      <w:r w:rsidR="00214FC2" w:rsidRPr="00273900">
        <w:rPr>
          <w:rFonts w:ascii="Times New Roman" w:hAnsi="Times New Roman"/>
          <w:i/>
          <w:color w:val="4F81BD" w:themeColor="accent1"/>
          <w:sz w:val="24"/>
          <w:szCs w:val="24"/>
        </w:rPr>
        <w:t xml:space="preserve"> до 6 000 слов (</w:t>
      </w:r>
      <w:r w:rsidR="00214FC2" w:rsidRPr="00273900">
        <w:rPr>
          <w:rFonts w:ascii="Times New Roman" w:hAnsi="Times New Roman"/>
          <w:b/>
          <w:i/>
          <w:color w:val="4F81BD" w:themeColor="accent1"/>
          <w:sz w:val="24"/>
          <w:szCs w:val="24"/>
        </w:rPr>
        <w:t>все</w:t>
      </w:r>
      <w:r w:rsidR="00214FC2" w:rsidRPr="00273900">
        <w:rPr>
          <w:rFonts w:ascii="Times New Roman" w:hAnsi="Times New Roman"/>
          <w:i/>
          <w:color w:val="4F81BD" w:themeColor="accent1"/>
          <w:sz w:val="24"/>
          <w:szCs w:val="24"/>
        </w:rPr>
        <w:t xml:space="preserve"> разделы рукописи)</w:t>
      </w:r>
      <w:r w:rsidR="00214FC2">
        <w:rPr>
          <w:rFonts w:ascii="Times New Roman" w:hAnsi="Times New Roman"/>
          <w:i/>
          <w:color w:val="4F81BD" w:themeColor="accent1"/>
          <w:sz w:val="24"/>
          <w:szCs w:val="24"/>
        </w:rPr>
        <w:t>.</w:t>
      </w:r>
    </w:p>
    <w:p w14:paraId="68AF4E70" w14:textId="77777777" w:rsidR="00214FC2" w:rsidRDefault="00214FC2" w:rsidP="006F5FE9">
      <w:pPr>
        <w:spacing w:after="0" w:line="240" w:lineRule="auto"/>
        <w:rPr>
          <w:rFonts w:ascii="Times New Roman" w:hAnsi="Times New Roman"/>
          <w:sz w:val="24"/>
          <w:szCs w:val="24"/>
        </w:rPr>
      </w:pPr>
    </w:p>
    <w:p w14:paraId="64FB7FD7" w14:textId="77777777" w:rsidR="002E7E01" w:rsidRPr="00D0122B" w:rsidRDefault="002E7E01" w:rsidP="006F5FE9">
      <w:pPr>
        <w:spacing w:after="0" w:line="240" w:lineRule="auto"/>
        <w:rPr>
          <w:rFonts w:ascii="Times New Roman" w:hAnsi="Times New Roman"/>
          <w:sz w:val="24"/>
          <w:szCs w:val="24"/>
        </w:rPr>
      </w:pPr>
      <w:r w:rsidRPr="00F05B40">
        <w:rPr>
          <w:rFonts w:ascii="Times New Roman" w:hAnsi="Times New Roman"/>
          <w:sz w:val="24"/>
          <w:szCs w:val="24"/>
        </w:rPr>
        <w:t xml:space="preserve">УДК </w:t>
      </w:r>
      <w:r w:rsidR="001F3A7B" w:rsidRPr="00F05B40">
        <w:rPr>
          <w:rFonts w:ascii="Times New Roman" w:hAnsi="Times New Roman"/>
          <w:sz w:val="24"/>
          <w:szCs w:val="24"/>
        </w:rPr>
        <w:t>000</w:t>
      </w:r>
      <w:r w:rsidRPr="00F05B40">
        <w:rPr>
          <w:rFonts w:ascii="Times New Roman" w:hAnsi="Times New Roman"/>
          <w:sz w:val="24"/>
          <w:szCs w:val="24"/>
        </w:rPr>
        <w:t>.0</w:t>
      </w:r>
      <w:r w:rsidR="001F3A7B" w:rsidRPr="00F05B40">
        <w:rPr>
          <w:rFonts w:ascii="Times New Roman" w:hAnsi="Times New Roman"/>
          <w:sz w:val="24"/>
          <w:szCs w:val="24"/>
        </w:rPr>
        <w:t>0</w:t>
      </w:r>
      <w:r w:rsidR="00603235" w:rsidRPr="00F05B40">
        <w:rPr>
          <w:rFonts w:ascii="Times New Roman" w:hAnsi="Times New Roman"/>
          <w:sz w:val="24"/>
          <w:szCs w:val="24"/>
        </w:rPr>
        <w:t>:111.11</w:t>
      </w:r>
    </w:p>
    <w:p w14:paraId="1F645444" w14:textId="60EABBFD" w:rsidR="009712B2" w:rsidRPr="00BE1F02" w:rsidRDefault="009712B2" w:rsidP="006F5FE9">
      <w:pPr>
        <w:spacing w:after="0" w:line="240" w:lineRule="auto"/>
        <w:rPr>
          <w:rFonts w:ascii="Times New Roman" w:hAnsi="Times New Roman"/>
          <w:sz w:val="24"/>
          <w:szCs w:val="24"/>
        </w:rPr>
      </w:pPr>
      <w:r>
        <w:rPr>
          <w:rFonts w:ascii="Times New Roman" w:hAnsi="Times New Roman"/>
          <w:sz w:val="24"/>
          <w:szCs w:val="24"/>
        </w:rPr>
        <w:t xml:space="preserve">Оригинальная статья </w:t>
      </w:r>
      <w:r w:rsidR="00214FC2" w:rsidRPr="006C390E">
        <w:rPr>
          <w:rFonts w:ascii="Times New Roman" w:hAnsi="Times New Roman"/>
          <w:sz w:val="24"/>
          <w:szCs w:val="24"/>
        </w:rPr>
        <w:t>|</w:t>
      </w:r>
      <w:r w:rsidRPr="00BE1F02">
        <w:rPr>
          <w:rFonts w:ascii="Times New Roman" w:hAnsi="Times New Roman"/>
          <w:sz w:val="24"/>
          <w:szCs w:val="24"/>
        </w:rPr>
        <w:t xml:space="preserve"> </w:t>
      </w:r>
      <w:r>
        <w:rPr>
          <w:rFonts w:ascii="Times New Roman" w:hAnsi="Times New Roman"/>
          <w:sz w:val="24"/>
          <w:szCs w:val="24"/>
          <w:lang w:val="en-US"/>
        </w:rPr>
        <w:t>Original</w:t>
      </w:r>
      <w:r w:rsidRPr="00BE1F02">
        <w:rPr>
          <w:rFonts w:ascii="Times New Roman" w:hAnsi="Times New Roman"/>
          <w:sz w:val="24"/>
          <w:szCs w:val="24"/>
        </w:rPr>
        <w:t xml:space="preserve"> </w:t>
      </w:r>
      <w:r>
        <w:rPr>
          <w:rFonts w:ascii="Times New Roman" w:hAnsi="Times New Roman"/>
          <w:sz w:val="24"/>
          <w:szCs w:val="24"/>
          <w:lang w:val="en-US"/>
        </w:rPr>
        <w:t>article</w:t>
      </w:r>
    </w:p>
    <w:p w14:paraId="67018387" w14:textId="77777777" w:rsidR="004800FC" w:rsidRPr="00734568" w:rsidRDefault="004800FC" w:rsidP="006F5FE9">
      <w:pPr>
        <w:spacing w:after="0" w:line="240" w:lineRule="auto"/>
        <w:rPr>
          <w:rFonts w:ascii="Times New Roman" w:hAnsi="Times New Roman"/>
          <w:b/>
          <w:sz w:val="28"/>
          <w:szCs w:val="28"/>
        </w:rPr>
      </w:pPr>
    </w:p>
    <w:p w14:paraId="3D28D611" w14:textId="77777777" w:rsidR="00FF0668" w:rsidRDefault="006C390E" w:rsidP="006F5FE9">
      <w:pPr>
        <w:spacing w:after="0" w:line="240" w:lineRule="auto"/>
        <w:rPr>
          <w:rFonts w:ascii="Times New Roman" w:hAnsi="Times New Roman"/>
          <w:b/>
          <w:sz w:val="28"/>
          <w:szCs w:val="28"/>
        </w:rPr>
      </w:pPr>
      <w:r>
        <w:rPr>
          <w:rFonts w:ascii="Times New Roman" w:hAnsi="Times New Roman"/>
          <w:b/>
          <w:sz w:val="28"/>
          <w:szCs w:val="28"/>
        </w:rPr>
        <w:t xml:space="preserve">Самодостаточное и конкретное </w:t>
      </w:r>
      <w:r w:rsidR="00FF0668">
        <w:rPr>
          <w:rFonts w:ascii="Times New Roman" w:hAnsi="Times New Roman"/>
          <w:b/>
          <w:sz w:val="28"/>
          <w:szCs w:val="28"/>
        </w:rPr>
        <w:t>заглавие рукописи</w:t>
      </w:r>
    </w:p>
    <w:p w14:paraId="1A904916" w14:textId="62A90EF5" w:rsidR="008A36B5" w:rsidRPr="00E92118" w:rsidRDefault="006C390E" w:rsidP="006F5FE9">
      <w:pPr>
        <w:spacing w:after="0" w:line="240" w:lineRule="auto"/>
        <w:rPr>
          <w:rFonts w:ascii="Times New Roman" w:hAnsi="Times New Roman"/>
          <w:b/>
          <w:sz w:val="28"/>
          <w:szCs w:val="28"/>
        </w:rPr>
      </w:pPr>
      <w:r w:rsidRPr="00E92118">
        <w:rPr>
          <w:rFonts w:ascii="Times New Roman" w:hAnsi="Times New Roman"/>
          <w:b/>
          <w:sz w:val="28"/>
          <w:szCs w:val="28"/>
        </w:rPr>
        <w:t>(не более 13 слов, отражает цель, включает минимум 1-2 ключевых слова в первых 65 знаках, в конце через двоеточие указан тип исследования</w:t>
      </w:r>
      <w:r w:rsidR="00C05985" w:rsidRPr="00E92118">
        <w:rPr>
          <w:rFonts w:ascii="Times New Roman" w:hAnsi="Times New Roman"/>
          <w:b/>
          <w:sz w:val="28"/>
          <w:szCs w:val="28"/>
        </w:rPr>
        <w:t>, например, «рандомизированное контролируемое исследование»,</w:t>
      </w:r>
      <w:r w:rsidR="00527186" w:rsidRPr="00E92118">
        <w:rPr>
          <w:rFonts w:ascii="Times New Roman" w:hAnsi="Times New Roman"/>
          <w:b/>
          <w:sz w:val="28"/>
          <w:szCs w:val="28"/>
        </w:rPr>
        <w:t xml:space="preserve"> «анализ данных российской базы фармаконадзора»</w:t>
      </w:r>
      <w:r w:rsidRPr="00E92118">
        <w:rPr>
          <w:rFonts w:ascii="Times New Roman" w:hAnsi="Times New Roman"/>
          <w:b/>
          <w:sz w:val="28"/>
          <w:szCs w:val="28"/>
        </w:rPr>
        <w:t>)</w:t>
      </w:r>
    </w:p>
    <w:p w14:paraId="7621B907" w14:textId="77777777" w:rsidR="006C390E" w:rsidRPr="00B71668" w:rsidRDefault="006C390E" w:rsidP="006F5FE9">
      <w:pPr>
        <w:spacing w:after="0" w:line="240" w:lineRule="auto"/>
        <w:rPr>
          <w:rFonts w:ascii="Times New Roman" w:hAnsi="Times New Roman"/>
          <w:b/>
          <w:sz w:val="24"/>
          <w:szCs w:val="24"/>
        </w:rPr>
      </w:pPr>
    </w:p>
    <w:p w14:paraId="2C508E83" w14:textId="77777777" w:rsidR="001B02C3" w:rsidRDefault="00A264F6" w:rsidP="006F5FE9">
      <w:pPr>
        <w:spacing w:after="0" w:line="240" w:lineRule="auto"/>
        <w:rPr>
          <w:rFonts w:ascii="Times New Roman" w:hAnsi="Times New Roman"/>
          <w:b/>
          <w:sz w:val="24"/>
          <w:szCs w:val="24"/>
        </w:rPr>
      </w:pPr>
      <w:r>
        <w:rPr>
          <w:rFonts w:ascii="Times New Roman" w:hAnsi="Times New Roman"/>
          <w:b/>
          <w:sz w:val="24"/>
          <w:szCs w:val="24"/>
        </w:rPr>
        <w:t>Е.В.</w:t>
      </w:r>
      <w:r w:rsidRPr="00B71668">
        <w:rPr>
          <w:rFonts w:ascii="Times New Roman" w:hAnsi="Times New Roman"/>
          <w:b/>
          <w:sz w:val="24"/>
          <w:szCs w:val="24"/>
        </w:rPr>
        <w:t xml:space="preserve"> </w:t>
      </w:r>
      <w:r>
        <w:rPr>
          <w:rFonts w:ascii="Times New Roman" w:hAnsi="Times New Roman"/>
          <w:b/>
          <w:sz w:val="24"/>
          <w:szCs w:val="24"/>
        </w:rPr>
        <w:t>Иванова</w:t>
      </w:r>
      <w:r>
        <w:rPr>
          <w:rFonts w:ascii="Times New Roman" w:hAnsi="Times New Roman"/>
          <w:b/>
          <w:sz w:val="24"/>
          <w:szCs w:val="24"/>
          <w:vertAlign w:val="superscript"/>
        </w:rPr>
        <w:t>1,</w:t>
      </w:r>
      <w:r w:rsidR="001B2595" w:rsidRPr="001B2595">
        <w:rPr>
          <w:rFonts w:ascii="MS Mincho" w:eastAsia="MS Mincho" w:hAnsi="MS Mincho" w:hint="eastAsia"/>
          <w:sz w:val="24"/>
          <w:szCs w:val="24"/>
          <w:vertAlign w:val="superscript"/>
        </w:rPr>
        <w:sym w:font="Wingdings" w:char="F02A"/>
      </w:r>
      <w:r w:rsidRPr="00B71668">
        <w:rPr>
          <w:rFonts w:ascii="Times New Roman" w:hAnsi="Times New Roman"/>
          <w:b/>
          <w:sz w:val="24"/>
          <w:szCs w:val="24"/>
        </w:rPr>
        <w:t xml:space="preserve">, </w:t>
      </w:r>
      <w:r w:rsidR="004713B3">
        <w:rPr>
          <w:rFonts w:ascii="Times New Roman" w:hAnsi="Times New Roman"/>
          <w:b/>
          <w:sz w:val="24"/>
          <w:szCs w:val="24"/>
        </w:rPr>
        <w:t>М.А</w:t>
      </w:r>
      <w:r w:rsidR="001B02C3" w:rsidRPr="00B71668">
        <w:rPr>
          <w:rFonts w:ascii="Times New Roman" w:hAnsi="Times New Roman"/>
          <w:b/>
          <w:sz w:val="24"/>
          <w:szCs w:val="24"/>
        </w:rPr>
        <w:t xml:space="preserve">. </w:t>
      </w:r>
      <w:r w:rsidR="00C07D17">
        <w:rPr>
          <w:rFonts w:ascii="Times New Roman" w:hAnsi="Times New Roman"/>
          <w:b/>
          <w:sz w:val="24"/>
          <w:szCs w:val="24"/>
        </w:rPr>
        <w:t>Петров</w:t>
      </w:r>
      <w:r w:rsidR="004713B3">
        <w:rPr>
          <w:rFonts w:ascii="Times New Roman" w:hAnsi="Times New Roman"/>
          <w:b/>
          <w:sz w:val="24"/>
          <w:szCs w:val="24"/>
        </w:rPr>
        <w:t>а</w:t>
      </w:r>
      <w:r w:rsidR="00ED10A2">
        <w:rPr>
          <w:rFonts w:ascii="Times New Roman" w:hAnsi="Times New Roman"/>
          <w:b/>
          <w:sz w:val="24"/>
          <w:szCs w:val="24"/>
          <w:vertAlign w:val="superscript"/>
        </w:rPr>
        <w:t>1,2</w:t>
      </w:r>
      <w:r w:rsidR="001B02C3" w:rsidRPr="00B71668">
        <w:rPr>
          <w:rFonts w:ascii="Times New Roman" w:hAnsi="Times New Roman"/>
          <w:b/>
          <w:sz w:val="24"/>
          <w:szCs w:val="24"/>
        </w:rPr>
        <w:t>,</w:t>
      </w:r>
      <w:r w:rsidR="001F34D2">
        <w:rPr>
          <w:rFonts w:ascii="Times New Roman" w:hAnsi="Times New Roman"/>
          <w:b/>
          <w:sz w:val="24"/>
          <w:szCs w:val="24"/>
        </w:rPr>
        <w:t xml:space="preserve"> </w:t>
      </w:r>
      <w:r w:rsidR="004713B3">
        <w:rPr>
          <w:rFonts w:ascii="Times New Roman" w:hAnsi="Times New Roman"/>
          <w:b/>
          <w:sz w:val="24"/>
          <w:szCs w:val="24"/>
        </w:rPr>
        <w:t>М.Н. Смирнова</w:t>
      </w:r>
      <w:r w:rsidR="004713B3">
        <w:rPr>
          <w:rFonts w:ascii="Times New Roman" w:hAnsi="Times New Roman"/>
          <w:b/>
          <w:sz w:val="24"/>
          <w:szCs w:val="24"/>
          <w:vertAlign w:val="superscript"/>
        </w:rPr>
        <w:t>1</w:t>
      </w:r>
      <w:r w:rsidR="009A0779">
        <w:rPr>
          <w:rFonts w:ascii="Times New Roman" w:hAnsi="Times New Roman"/>
          <w:b/>
          <w:sz w:val="24"/>
          <w:szCs w:val="24"/>
        </w:rPr>
        <w:t>, В.</w:t>
      </w:r>
      <w:r w:rsidR="004713B3">
        <w:rPr>
          <w:rFonts w:ascii="Times New Roman" w:hAnsi="Times New Roman"/>
          <w:b/>
          <w:sz w:val="24"/>
          <w:szCs w:val="24"/>
        </w:rPr>
        <w:t xml:space="preserve">Г. </w:t>
      </w:r>
      <w:r w:rsidR="00C07D17">
        <w:rPr>
          <w:rFonts w:ascii="Times New Roman" w:hAnsi="Times New Roman"/>
          <w:b/>
          <w:sz w:val="24"/>
          <w:szCs w:val="24"/>
        </w:rPr>
        <w:t>Сидоров</w:t>
      </w:r>
      <w:r w:rsidR="00ED10A2">
        <w:rPr>
          <w:rFonts w:ascii="Times New Roman" w:hAnsi="Times New Roman"/>
          <w:b/>
          <w:sz w:val="24"/>
          <w:szCs w:val="24"/>
          <w:vertAlign w:val="superscript"/>
        </w:rPr>
        <w:t>2</w:t>
      </w:r>
    </w:p>
    <w:p w14:paraId="2977EFF0" w14:textId="77777777" w:rsidR="001B02C3" w:rsidRPr="00B71668" w:rsidRDefault="001B02C3" w:rsidP="006F5FE9">
      <w:pPr>
        <w:spacing w:after="0" w:line="240" w:lineRule="auto"/>
        <w:rPr>
          <w:rFonts w:ascii="Times New Roman" w:hAnsi="Times New Roman"/>
          <w:b/>
          <w:sz w:val="24"/>
          <w:szCs w:val="24"/>
        </w:rPr>
      </w:pPr>
    </w:p>
    <w:p w14:paraId="793C9470" w14:textId="4CB829B9" w:rsidR="008A36B5" w:rsidRPr="00D45EFB" w:rsidRDefault="00ED10A2" w:rsidP="006F5FE9">
      <w:pPr>
        <w:spacing w:after="0" w:line="240" w:lineRule="auto"/>
        <w:rPr>
          <w:rFonts w:ascii="Times New Roman" w:hAnsi="Times New Roman"/>
          <w:sz w:val="24"/>
          <w:szCs w:val="24"/>
        </w:rPr>
      </w:pPr>
      <w:r w:rsidRPr="00D45EFB">
        <w:rPr>
          <w:rFonts w:ascii="Times New Roman" w:hAnsi="Times New Roman"/>
          <w:sz w:val="24"/>
          <w:szCs w:val="24"/>
          <w:vertAlign w:val="superscript"/>
        </w:rPr>
        <w:t>1</w:t>
      </w:r>
      <w:r w:rsidR="00D659E1">
        <w:rPr>
          <w:rFonts w:ascii="Times New Roman" w:hAnsi="Times New Roman"/>
          <w:sz w:val="24"/>
          <w:szCs w:val="24"/>
          <w:vertAlign w:val="superscript"/>
        </w:rPr>
        <w:t> </w:t>
      </w:r>
      <w:r w:rsidR="001B02C3" w:rsidRPr="00D45EFB">
        <w:rPr>
          <w:rFonts w:ascii="Times New Roman" w:hAnsi="Times New Roman"/>
          <w:sz w:val="24"/>
          <w:szCs w:val="24"/>
        </w:rPr>
        <w:t xml:space="preserve">Федеральное государственное бюджетное учреждение </w:t>
      </w:r>
    </w:p>
    <w:p w14:paraId="24178D1E" w14:textId="77777777" w:rsidR="008A36B5" w:rsidRPr="00D45EFB" w:rsidRDefault="001B02C3" w:rsidP="006F5FE9">
      <w:pPr>
        <w:spacing w:after="0" w:line="240" w:lineRule="auto"/>
        <w:rPr>
          <w:rFonts w:ascii="Times New Roman" w:hAnsi="Times New Roman"/>
          <w:sz w:val="24"/>
          <w:szCs w:val="24"/>
        </w:rPr>
      </w:pPr>
      <w:r w:rsidRPr="00D45EFB">
        <w:rPr>
          <w:rFonts w:ascii="Times New Roman" w:hAnsi="Times New Roman"/>
          <w:sz w:val="24"/>
          <w:szCs w:val="24"/>
        </w:rPr>
        <w:t xml:space="preserve">«Научный центр экспертизы средств медицинского применения» </w:t>
      </w:r>
    </w:p>
    <w:p w14:paraId="368D7843" w14:textId="77777777" w:rsidR="008A36B5" w:rsidRPr="00D45EFB" w:rsidRDefault="001B02C3" w:rsidP="006F5FE9">
      <w:pPr>
        <w:spacing w:after="0" w:line="240" w:lineRule="auto"/>
        <w:rPr>
          <w:rFonts w:ascii="Times New Roman" w:hAnsi="Times New Roman"/>
          <w:sz w:val="24"/>
          <w:szCs w:val="24"/>
        </w:rPr>
      </w:pPr>
      <w:r w:rsidRPr="00D45EFB">
        <w:rPr>
          <w:rFonts w:ascii="Times New Roman" w:hAnsi="Times New Roman"/>
          <w:sz w:val="24"/>
          <w:szCs w:val="24"/>
        </w:rPr>
        <w:t xml:space="preserve">Министерства здравоохранения Российской Федерации, </w:t>
      </w:r>
    </w:p>
    <w:p w14:paraId="6C4B7D4D" w14:textId="77777777" w:rsidR="001B02C3" w:rsidRDefault="00F06729" w:rsidP="006F5FE9">
      <w:pPr>
        <w:spacing w:after="0" w:line="240" w:lineRule="auto"/>
        <w:rPr>
          <w:rFonts w:ascii="Times New Roman" w:hAnsi="Times New Roman"/>
          <w:sz w:val="24"/>
          <w:szCs w:val="24"/>
        </w:rPr>
      </w:pPr>
      <w:r w:rsidRPr="00D45EFB">
        <w:rPr>
          <w:rFonts w:ascii="Times New Roman" w:hAnsi="Times New Roman"/>
          <w:sz w:val="24"/>
          <w:szCs w:val="24"/>
        </w:rPr>
        <w:t>Петровский б-</w:t>
      </w:r>
      <w:r w:rsidR="00840E83" w:rsidRPr="00D45EFB">
        <w:rPr>
          <w:rFonts w:ascii="Times New Roman" w:hAnsi="Times New Roman"/>
          <w:sz w:val="24"/>
          <w:szCs w:val="24"/>
        </w:rPr>
        <w:t>р, д. 8, стр. 2</w:t>
      </w:r>
      <w:r w:rsidR="001B02C3" w:rsidRPr="00D45EFB">
        <w:rPr>
          <w:rFonts w:ascii="Times New Roman" w:hAnsi="Times New Roman"/>
          <w:sz w:val="24"/>
          <w:szCs w:val="24"/>
        </w:rPr>
        <w:t xml:space="preserve">, Москва, </w:t>
      </w:r>
      <w:r w:rsidR="00840E83" w:rsidRPr="00D45EFB">
        <w:rPr>
          <w:rFonts w:ascii="Times New Roman" w:hAnsi="Times New Roman"/>
          <w:sz w:val="24"/>
          <w:szCs w:val="24"/>
        </w:rPr>
        <w:t>127051, Российская Федерация</w:t>
      </w:r>
    </w:p>
    <w:p w14:paraId="6299D35B" w14:textId="77777777" w:rsidR="00D659E1" w:rsidRPr="00D45EFB" w:rsidRDefault="00D659E1" w:rsidP="006F5FE9">
      <w:pPr>
        <w:spacing w:after="0" w:line="240" w:lineRule="auto"/>
        <w:rPr>
          <w:rFonts w:ascii="Times New Roman" w:hAnsi="Times New Roman"/>
          <w:sz w:val="24"/>
          <w:szCs w:val="24"/>
        </w:rPr>
      </w:pPr>
    </w:p>
    <w:p w14:paraId="2712E072" w14:textId="77777777" w:rsidR="00ED10A2" w:rsidRPr="00D45EFB" w:rsidRDefault="00ED10A2" w:rsidP="006F5FE9">
      <w:pPr>
        <w:spacing w:after="0" w:line="240" w:lineRule="auto"/>
        <w:rPr>
          <w:rFonts w:ascii="Times New Roman" w:hAnsi="Times New Roman"/>
          <w:sz w:val="24"/>
          <w:szCs w:val="24"/>
          <w:vertAlign w:val="superscript"/>
        </w:rPr>
      </w:pPr>
      <w:r w:rsidRPr="00D45EFB">
        <w:rPr>
          <w:rFonts w:ascii="Times New Roman" w:hAnsi="Times New Roman"/>
          <w:sz w:val="24"/>
          <w:szCs w:val="24"/>
          <w:vertAlign w:val="superscript"/>
        </w:rPr>
        <w:t>2 </w:t>
      </w:r>
      <w:r w:rsidRPr="00D45EFB">
        <w:rPr>
          <w:rFonts w:ascii="Times New Roman" w:hAnsi="Times New Roman"/>
          <w:sz w:val="24"/>
          <w:szCs w:val="24"/>
          <w:shd w:val="clear" w:color="auto" w:fill="FFFFFF"/>
        </w:rPr>
        <w:t>Федеральное государственное бюджетное образовательное учреждение высшего образования «Московский госуд</w:t>
      </w:r>
      <w:r w:rsidR="00A264F6">
        <w:rPr>
          <w:rFonts w:ascii="Times New Roman" w:hAnsi="Times New Roman"/>
          <w:sz w:val="24"/>
          <w:szCs w:val="24"/>
          <w:shd w:val="clear" w:color="auto" w:fill="FFFFFF"/>
        </w:rPr>
        <w:t>арственный университет имени М.</w:t>
      </w:r>
      <w:r w:rsidRPr="00D45EFB">
        <w:rPr>
          <w:rFonts w:ascii="Times New Roman" w:hAnsi="Times New Roman"/>
          <w:sz w:val="24"/>
          <w:szCs w:val="24"/>
          <w:shd w:val="clear" w:color="auto" w:fill="FFFFFF"/>
        </w:rPr>
        <w:t>В. Ломоносова»</w:t>
      </w:r>
      <w:r w:rsidRPr="00D45EFB">
        <w:rPr>
          <w:rFonts w:ascii="Times New Roman" w:hAnsi="Times New Roman"/>
          <w:sz w:val="24"/>
          <w:szCs w:val="24"/>
        </w:rPr>
        <w:t>, Ленинские</w:t>
      </w:r>
      <w:r w:rsidR="00375318" w:rsidRPr="00375318">
        <w:rPr>
          <w:rFonts w:ascii="Times New Roman" w:hAnsi="Times New Roman"/>
          <w:sz w:val="24"/>
          <w:szCs w:val="24"/>
        </w:rPr>
        <w:t xml:space="preserve"> </w:t>
      </w:r>
      <w:r w:rsidR="008A4FD0" w:rsidRPr="00D45EFB">
        <w:rPr>
          <w:rFonts w:ascii="Times New Roman" w:hAnsi="Times New Roman"/>
          <w:sz w:val="24"/>
          <w:szCs w:val="24"/>
        </w:rPr>
        <w:t>г</w:t>
      </w:r>
      <w:r w:rsidRPr="00D45EFB">
        <w:rPr>
          <w:rFonts w:ascii="Times New Roman" w:hAnsi="Times New Roman"/>
          <w:sz w:val="24"/>
          <w:szCs w:val="24"/>
        </w:rPr>
        <w:t>оры,</w:t>
      </w:r>
      <w:r w:rsidR="00375318" w:rsidRPr="00375318">
        <w:rPr>
          <w:rFonts w:ascii="Times New Roman" w:hAnsi="Times New Roman"/>
          <w:sz w:val="24"/>
          <w:szCs w:val="24"/>
        </w:rPr>
        <w:t xml:space="preserve"> </w:t>
      </w:r>
      <w:r w:rsidRPr="00D45EFB">
        <w:rPr>
          <w:rFonts w:ascii="Times New Roman" w:hAnsi="Times New Roman"/>
          <w:sz w:val="24"/>
          <w:szCs w:val="24"/>
        </w:rPr>
        <w:t>д. 1,</w:t>
      </w:r>
      <w:r w:rsidR="00375318" w:rsidRPr="00375318">
        <w:rPr>
          <w:rFonts w:ascii="Times New Roman" w:hAnsi="Times New Roman"/>
          <w:sz w:val="24"/>
          <w:szCs w:val="24"/>
        </w:rPr>
        <w:t xml:space="preserve"> </w:t>
      </w:r>
      <w:r w:rsidRPr="00D45EFB">
        <w:rPr>
          <w:rFonts w:ascii="Times New Roman" w:hAnsi="Times New Roman"/>
          <w:sz w:val="24"/>
          <w:szCs w:val="24"/>
        </w:rPr>
        <w:t>стр. 3, Москва, 119991, Российская Федерация</w:t>
      </w:r>
    </w:p>
    <w:p w14:paraId="1A39376E" w14:textId="77777777" w:rsidR="008A36B5" w:rsidRPr="00A264F6" w:rsidRDefault="008A36B5" w:rsidP="006F5FE9">
      <w:pPr>
        <w:pStyle w:val="ab"/>
        <w:rPr>
          <w:rFonts w:ascii="Times New Roman" w:hAnsi="Times New Roman"/>
          <w:b/>
          <w:sz w:val="24"/>
          <w:szCs w:val="24"/>
        </w:rPr>
      </w:pPr>
    </w:p>
    <w:p w14:paraId="20102B6A" w14:textId="214392F2" w:rsidR="00A264F6" w:rsidRPr="00A264F6" w:rsidRDefault="001B2595" w:rsidP="006F5FE9">
      <w:pPr>
        <w:spacing w:after="0" w:line="240" w:lineRule="auto"/>
        <w:rPr>
          <w:rFonts w:ascii="Times New Roman" w:hAnsi="Times New Roman"/>
          <w:iCs/>
          <w:sz w:val="24"/>
          <w:szCs w:val="24"/>
        </w:rPr>
      </w:pPr>
      <w:r w:rsidRPr="001B2595">
        <w:rPr>
          <w:rFonts w:ascii="MS Mincho" w:eastAsia="MS Mincho" w:hAnsi="MS Mincho" w:hint="eastAsia"/>
          <w:sz w:val="24"/>
          <w:szCs w:val="24"/>
        </w:rPr>
        <w:sym w:font="Wingdings" w:char="F02A"/>
      </w:r>
      <w:r w:rsidR="00A264F6" w:rsidRPr="00A264F6">
        <w:rPr>
          <w:rFonts w:ascii="Times New Roman" w:hAnsi="Times New Roman"/>
          <w:b/>
          <w:sz w:val="24"/>
          <w:szCs w:val="24"/>
        </w:rPr>
        <w:t xml:space="preserve"> </w:t>
      </w:r>
      <w:r w:rsidR="008F452B">
        <w:rPr>
          <w:rFonts w:ascii="Times New Roman" w:hAnsi="Times New Roman"/>
          <w:b/>
          <w:sz w:val="24"/>
          <w:szCs w:val="24"/>
        </w:rPr>
        <w:t>Иванова Елена Владимировна</w:t>
      </w:r>
      <w:r w:rsidR="00A264F6" w:rsidRPr="00A264F6">
        <w:rPr>
          <w:rFonts w:ascii="Times New Roman" w:hAnsi="Times New Roman"/>
          <w:sz w:val="24"/>
          <w:szCs w:val="24"/>
        </w:rPr>
        <w:t xml:space="preserve"> </w:t>
      </w:r>
      <w:hyperlink r:id="rId8" w:history="1">
        <w:r w:rsidR="00D0122B" w:rsidRPr="005E4B0F">
          <w:rPr>
            <w:rStyle w:val="a6"/>
            <w:rFonts w:ascii="Times New Roman" w:hAnsi="Times New Roman"/>
            <w:iCs/>
            <w:sz w:val="24"/>
            <w:szCs w:val="24"/>
            <w:lang w:val="en-US"/>
          </w:rPr>
          <w:t>ivanova</w:t>
        </w:r>
        <w:r w:rsidR="00D0122B" w:rsidRPr="005E4B0F">
          <w:rPr>
            <w:rStyle w:val="a6"/>
            <w:rFonts w:ascii="Times New Roman" w:hAnsi="Times New Roman"/>
            <w:iCs/>
            <w:sz w:val="24"/>
            <w:szCs w:val="24"/>
          </w:rPr>
          <w:t>@</w:t>
        </w:r>
        <w:r w:rsidR="00D0122B" w:rsidRPr="005E4B0F">
          <w:rPr>
            <w:rStyle w:val="a6"/>
            <w:rFonts w:ascii="Times New Roman" w:hAnsi="Times New Roman"/>
            <w:iCs/>
            <w:sz w:val="24"/>
            <w:szCs w:val="24"/>
            <w:lang w:val="en-US"/>
          </w:rPr>
          <w:t>expmed</w:t>
        </w:r>
        <w:r w:rsidR="00D0122B" w:rsidRPr="005E4B0F">
          <w:rPr>
            <w:rStyle w:val="a6"/>
            <w:rFonts w:ascii="Times New Roman" w:hAnsi="Times New Roman"/>
            <w:iCs/>
            <w:sz w:val="24"/>
            <w:szCs w:val="24"/>
          </w:rPr>
          <w:t>.</w:t>
        </w:r>
        <w:r w:rsidR="00D0122B" w:rsidRPr="005E4B0F">
          <w:rPr>
            <w:rStyle w:val="a6"/>
            <w:rFonts w:ascii="Times New Roman" w:hAnsi="Times New Roman"/>
            <w:iCs/>
            <w:sz w:val="24"/>
            <w:szCs w:val="24"/>
            <w:lang w:val="en-US"/>
          </w:rPr>
          <w:t>ru</w:t>
        </w:r>
      </w:hyperlink>
    </w:p>
    <w:p w14:paraId="275E3AAE" w14:textId="77777777" w:rsidR="00A264F6" w:rsidRPr="00A264F6" w:rsidRDefault="00A264F6" w:rsidP="006F5FE9">
      <w:pPr>
        <w:pStyle w:val="ab"/>
        <w:rPr>
          <w:rFonts w:ascii="Times New Roman" w:hAnsi="Times New Roman"/>
          <w:b/>
          <w:sz w:val="24"/>
          <w:szCs w:val="24"/>
        </w:rPr>
      </w:pPr>
    </w:p>
    <w:p w14:paraId="64FDEF63" w14:textId="6D6C1412" w:rsidR="00481381" w:rsidRPr="00481381" w:rsidRDefault="00A264F6" w:rsidP="006F5FE9">
      <w:pPr>
        <w:pStyle w:val="Default"/>
        <w:tabs>
          <w:tab w:val="left" w:pos="4875"/>
        </w:tabs>
        <w:jc w:val="both"/>
        <w:rPr>
          <w:i/>
          <w:color w:val="4F81BD" w:themeColor="accent1"/>
        </w:rPr>
      </w:pPr>
      <w:r>
        <w:rPr>
          <w:b/>
          <w:color w:val="auto"/>
        </w:rPr>
        <w:t>РЕЗЮМЕ</w:t>
      </w:r>
      <w:r w:rsidR="002F5141">
        <w:rPr>
          <w:i/>
          <w:color w:val="4F81BD" w:themeColor="accent1"/>
        </w:rPr>
        <w:t xml:space="preserve"> Объем резюме</w:t>
      </w:r>
      <w:r w:rsidR="00481381" w:rsidRPr="00481381">
        <w:rPr>
          <w:i/>
          <w:color w:val="4F81BD" w:themeColor="accent1"/>
        </w:rPr>
        <w:t xml:space="preserve"> </w:t>
      </w:r>
      <w:r w:rsidR="00481381" w:rsidRPr="002F5141">
        <w:rPr>
          <w:i/>
          <w:color w:val="4F81BD" w:themeColor="accent1"/>
        </w:rPr>
        <w:t>150–300 слов</w:t>
      </w:r>
      <w:r w:rsidR="00554C70">
        <w:rPr>
          <w:i/>
          <w:color w:val="4F81BD" w:themeColor="accent1"/>
        </w:rPr>
        <w:t xml:space="preserve">. </w:t>
      </w:r>
      <w:r w:rsidR="00554C70" w:rsidRPr="00554C70">
        <w:rPr>
          <w:i/>
          <w:color w:val="4F81BD" w:themeColor="accent1"/>
        </w:rPr>
        <w:t>Резюме должно максимально характеризовать содержательную часть рукописи.</w:t>
      </w:r>
    </w:p>
    <w:p w14:paraId="7DA75763" w14:textId="0B474C4E" w:rsidR="00342AB6" w:rsidRDefault="00D25B1F" w:rsidP="006F5FE9">
      <w:pPr>
        <w:autoSpaceDE w:val="0"/>
        <w:autoSpaceDN w:val="0"/>
        <w:adjustRightInd w:val="0"/>
        <w:spacing w:after="0" w:line="240" w:lineRule="auto"/>
        <w:jc w:val="both"/>
        <w:rPr>
          <w:rFonts w:ascii="Times New Roman" w:eastAsia="Times New Roman" w:hAnsi="Times New Roman"/>
          <w:color w:val="000000"/>
          <w:spacing w:val="-6"/>
          <w:sz w:val="24"/>
          <w:szCs w:val="24"/>
          <w:lang w:eastAsia="ru-RU"/>
        </w:rPr>
      </w:pPr>
      <w:r w:rsidRPr="00D25B1F">
        <w:rPr>
          <w:rFonts w:ascii="Times New Roman" w:eastAsia="Times New Roman" w:hAnsi="Times New Roman"/>
          <w:b/>
          <w:spacing w:val="-6"/>
          <w:sz w:val="24"/>
          <w:szCs w:val="24"/>
          <w:lang w:eastAsia="ru-RU"/>
        </w:rPr>
        <w:t>ВВЕДЕНИЕ.</w:t>
      </w:r>
      <w:r w:rsidRPr="00D25B1F">
        <w:rPr>
          <w:rFonts w:ascii="Times New Roman" w:eastAsia="Times New Roman" w:hAnsi="Times New Roman"/>
          <w:spacing w:val="-6"/>
          <w:sz w:val="24"/>
          <w:szCs w:val="24"/>
          <w:lang w:eastAsia="ru-RU"/>
        </w:rPr>
        <w:t xml:space="preserve"> </w:t>
      </w:r>
      <w:r w:rsidR="00AF653C">
        <w:rPr>
          <w:rFonts w:ascii="Times New Roman" w:hAnsi="Times New Roman"/>
          <w:spacing w:val="-6"/>
          <w:sz w:val="24"/>
          <w:szCs w:val="24"/>
          <w:lang w:bidi="ru-RU"/>
        </w:rPr>
        <w:t xml:space="preserve">Следует </w:t>
      </w:r>
      <w:r w:rsidR="00AF653C" w:rsidRPr="005D7EC2">
        <w:rPr>
          <w:rFonts w:ascii="Times New Roman" w:hAnsi="Times New Roman"/>
          <w:spacing w:val="-6"/>
          <w:sz w:val="24"/>
          <w:szCs w:val="24"/>
          <w:lang w:bidi="ru-RU"/>
        </w:rPr>
        <w:t>к</w:t>
      </w:r>
      <w:r w:rsidRPr="005D7EC2">
        <w:rPr>
          <w:rFonts w:ascii="Times New Roman" w:hAnsi="Times New Roman"/>
          <w:spacing w:val="-6"/>
          <w:sz w:val="24"/>
          <w:szCs w:val="24"/>
          <w:lang w:bidi="ru-RU"/>
        </w:rPr>
        <w:t xml:space="preserve">ратко </w:t>
      </w:r>
      <w:r w:rsidR="0004003B" w:rsidRPr="005D7EC2">
        <w:rPr>
          <w:rFonts w:ascii="Times New Roman" w:hAnsi="Times New Roman"/>
          <w:spacing w:val="-6"/>
          <w:sz w:val="24"/>
          <w:szCs w:val="24"/>
          <w:lang w:bidi="ru-RU"/>
        </w:rPr>
        <w:t>(1–</w:t>
      </w:r>
      <w:r w:rsidR="00267C1A" w:rsidRPr="005D7EC2">
        <w:rPr>
          <w:rFonts w:ascii="Times New Roman" w:hAnsi="Times New Roman"/>
          <w:spacing w:val="-6"/>
          <w:sz w:val="24"/>
          <w:szCs w:val="24"/>
          <w:lang w:bidi="ru-RU"/>
        </w:rPr>
        <w:t>3</w:t>
      </w:r>
      <w:r w:rsidR="0004003B" w:rsidRPr="005D7EC2">
        <w:rPr>
          <w:rFonts w:ascii="Times New Roman" w:hAnsi="Times New Roman"/>
          <w:spacing w:val="-6"/>
          <w:sz w:val="24"/>
          <w:szCs w:val="24"/>
          <w:lang w:bidi="ru-RU"/>
        </w:rPr>
        <w:t xml:space="preserve"> предложения) </w:t>
      </w:r>
      <w:r w:rsidRPr="005D7EC2">
        <w:rPr>
          <w:rFonts w:ascii="Times New Roman" w:hAnsi="Times New Roman"/>
          <w:spacing w:val="-6"/>
          <w:sz w:val="24"/>
          <w:szCs w:val="24"/>
          <w:lang w:bidi="ru-RU"/>
        </w:rPr>
        <w:t>опис</w:t>
      </w:r>
      <w:r w:rsidR="00494431" w:rsidRPr="005D7EC2">
        <w:rPr>
          <w:rFonts w:ascii="Times New Roman" w:hAnsi="Times New Roman"/>
          <w:spacing w:val="-6"/>
          <w:sz w:val="24"/>
          <w:szCs w:val="24"/>
          <w:lang w:bidi="ru-RU"/>
        </w:rPr>
        <w:t>ать</w:t>
      </w:r>
      <w:r w:rsidRPr="005D7EC2">
        <w:rPr>
          <w:rFonts w:ascii="Times New Roman" w:hAnsi="Times New Roman"/>
          <w:spacing w:val="-6"/>
          <w:sz w:val="24"/>
          <w:szCs w:val="24"/>
          <w:lang w:bidi="ru-RU"/>
        </w:rPr>
        <w:t xml:space="preserve"> </w:t>
      </w:r>
      <w:r w:rsidRPr="00E92118">
        <w:rPr>
          <w:rFonts w:ascii="Times New Roman" w:hAnsi="Times New Roman"/>
          <w:spacing w:val="-6"/>
          <w:sz w:val="24"/>
          <w:szCs w:val="24"/>
          <w:lang w:bidi="ru-RU"/>
        </w:rPr>
        <w:t>наличие пробелов в данной области знаний</w:t>
      </w:r>
      <w:r w:rsidR="00997D4E" w:rsidRPr="00E92118">
        <w:rPr>
          <w:rFonts w:ascii="Times New Roman" w:hAnsi="Times New Roman"/>
          <w:spacing w:val="-6"/>
          <w:sz w:val="24"/>
          <w:szCs w:val="24"/>
          <w:lang w:bidi="ru-RU"/>
        </w:rPr>
        <w:t>,</w:t>
      </w:r>
      <w:r w:rsidR="00342AB6" w:rsidRPr="00E92118">
        <w:rPr>
          <w:rFonts w:ascii="Times New Roman" w:hAnsi="Times New Roman"/>
          <w:spacing w:val="-6"/>
          <w:sz w:val="24"/>
          <w:szCs w:val="24"/>
          <w:lang w:bidi="ru-RU"/>
        </w:rPr>
        <w:t xml:space="preserve"> сформулировать </w:t>
      </w:r>
      <w:r w:rsidR="007C0F77" w:rsidRPr="00E92118">
        <w:rPr>
          <w:rFonts w:ascii="Times New Roman" w:hAnsi="Times New Roman"/>
          <w:spacing w:val="-6"/>
          <w:sz w:val="24"/>
          <w:szCs w:val="24"/>
          <w:lang w:bidi="ru-RU"/>
        </w:rPr>
        <w:t xml:space="preserve">гипотезу </w:t>
      </w:r>
      <w:r w:rsidR="00C5205B" w:rsidRPr="00E92118">
        <w:rPr>
          <w:rFonts w:ascii="Times New Roman" w:hAnsi="Times New Roman"/>
          <w:spacing w:val="-6"/>
          <w:sz w:val="24"/>
          <w:szCs w:val="24"/>
          <w:lang w:bidi="ru-RU"/>
        </w:rPr>
        <w:t>(что известно/спорно</w:t>
      </w:r>
      <w:r w:rsidR="00997D4E" w:rsidRPr="00E92118">
        <w:rPr>
          <w:rFonts w:ascii="Times New Roman" w:hAnsi="Times New Roman"/>
          <w:spacing w:val="-6"/>
          <w:sz w:val="24"/>
          <w:szCs w:val="24"/>
          <w:lang w:bidi="ru-RU"/>
        </w:rPr>
        <w:t xml:space="preserve"> или нуждается в уточнении</w:t>
      </w:r>
      <w:r w:rsidR="00C5205B" w:rsidRPr="00E92118">
        <w:rPr>
          <w:rFonts w:ascii="Times New Roman" w:hAnsi="Times New Roman"/>
          <w:spacing w:val="-6"/>
          <w:sz w:val="24"/>
          <w:szCs w:val="24"/>
          <w:lang w:bidi="ru-RU"/>
        </w:rPr>
        <w:t>)</w:t>
      </w:r>
      <w:r w:rsidR="00997D4E" w:rsidRPr="00E92118">
        <w:rPr>
          <w:rFonts w:ascii="Times New Roman" w:hAnsi="Times New Roman"/>
          <w:spacing w:val="-6"/>
          <w:sz w:val="24"/>
          <w:szCs w:val="24"/>
          <w:lang w:bidi="ru-RU"/>
        </w:rPr>
        <w:t xml:space="preserve"> и </w:t>
      </w:r>
      <w:r w:rsidR="00342AB6" w:rsidRPr="00E92118">
        <w:rPr>
          <w:rFonts w:ascii="Times New Roman" w:hAnsi="Times New Roman"/>
          <w:spacing w:val="-6"/>
          <w:sz w:val="24"/>
          <w:szCs w:val="24"/>
          <w:lang w:bidi="ru-RU"/>
        </w:rPr>
        <w:t xml:space="preserve">обосновать </w:t>
      </w:r>
      <w:r w:rsidR="00997D4E" w:rsidRPr="00E92118">
        <w:rPr>
          <w:rFonts w:ascii="Times New Roman" w:hAnsi="Times New Roman"/>
          <w:spacing w:val="-6"/>
          <w:sz w:val="24"/>
          <w:szCs w:val="24"/>
          <w:lang w:bidi="ru-RU"/>
        </w:rPr>
        <w:t>цель проведения исследования</w:t>
      </w:r>
      <w:r w:rsidR="00342AB6" w:rsidRPr="00E92118">
        <w:rPr>
          <w:rFonts w:ascii="Times New Roman" w:hAnsi="Times New Roman"/>
          <w:spacing w:val="-6"/>
          <w:sz w:val="24"/>
          <w:szCs w:val="24"/>
          <w:lang w:bidi="ru-RU"/>
        </w:rPr>
        <w:t xml:space="preserve"> (актуальность, новизна, необходимость/востребованность)</w:t>
      </w:r>
      <w:r w:rsidR="00997D4E" w:rsidRPr="00E92118">
        <w:rPr>
          <w:rFonts w:ascii="Times New Roman" w:hAnsi="Times New Roman"/>
          <w:spacing w:val="-6"/>
          <w:sz w:val="24"/>
          <w:szCs w:val="24"/>
          <w:lang w:bidi="ru-RU"/>
        </w:rPr>
        <w:t>.</w:t>
      </w:r>
      <w:r w:rsidR="00997D4E" w:rsidRPr="00997D4E">
        <w:rPr>
          <w:rFonts w:ascii="Times New Roman" w:hAnsi="Times New Roman"/>
          <w:spacing w:val="-6"/>
          <w:sz w:val="24"/>
          <w:szCs w:val="24"/>
          <w:lang w:bidi="ru-RU"/>
        </w:rPr>
        <w:t xml:space="preserve"> </w:t>
      </w:r>
      <w:r w:rsidR="00997D4E" w:rsidRPr="00342AB6">
        <w:rPr>
          <w:rFonts w:ascii="Times New Roman" w:hAnsi="Times New Roman"/>
          <w:spacing w:val="-6"/>
          <w:sz w:val="24"/>
          <w:szCs w:val="24"/>
          <w:lang w:bidi="ru-RU"/>
        </w:rPr>
        <w:t>В первых предложениях резюме должны встречаться термины, специфичные для данной области знаний (для лучшей поисковой оптимизации).</w:t>
      </w:r>
    </w:p>
    <w:p w14:paraId="4082AF2D" w14:textId="009FA89B" w:rsidR="00D25B1F" w:rsidRPr="00D25B1F" w:rsidRDefault="00D25B1F" w:rsidP="006F5FE9">
      <w:pPr>
        <w:pStyle w:val="Default"/>
        <w:jc w:val="both"/>
        <w:rPr>
          <w:spacing w:val="-6"/>
        </w:rPr>
      </w:pPr>
      <w:r w:rsidRPr="00D25B1F">
        <w:rPr>
          <w:b/>
          <w:spacing w:val="-6"/>
        </w:rPr>
        <w:t xml:space="preserve">ЦЕЛЬ. </w:t>
      </w:r>
      <w:r w:rsidR="00FF0668">
        <w:rPr>
          <w:spacing w:val="-6"/>
        </w:rPr>
        <w:t>Следует</w:t>
      </w:r>
      <w:r w:rsidR="00AF653C">
        <w:rPr>
          <w:b/>
          <w:spacing w:val="-6"/>
        </w:rPr>
        <w:t xml:space="preserve"> </w:t>
      </w:r>
      <w:r w:rsidR="00AF653C" w:rsidRPr="00D25B1F">
        <w:rPr>
          <w:spacing w:val="-6"/>
        </w:rPr>
        <w:t xml:space="preserve">четко </w:t>
      </w:r>
      <w:r w:rsidRPr="00D25B1F">
        <w:rPr>
          <w:spacing w:val="-6"/>
        </w:rPr>
        <w:t xml:space="preserve">и детально </w:t>
      </w:r>
      <w:r w:rsidR="00494431" w:rsidRPr="00501EC1">
        <w:rPr>
          <w:color w:val="auto"/>
          <w:spacing w:val="-6"/>
        </w:rPr>
        <w:t>сформулировать</w:t>
      </w:r>
      <w:r w:rsidRPr="00501EC1">
        <w:rPr>
          <w:color w:val="auto"/>
          <w:spacing w:val="-6"/>
        </w:rPr>
        <w:t xml:space="preserve"> </w:t>
      </w:r>
      <w:r w:rsidR="00527186">
        <w:rPr>
          <w:spacing w:val="-6"/>
        </w:rPr>
        <w:t>исследовательский вопрос. Д</w:t>
      </w:r>
      <w:r w:rsidRPr="00D25B1F">
        <w:rPr>
          <w:spacing w:val="-6"/>
        </w:rPr>
        <w:t>олжна быть понятна идея проведенного анализа, возможный результат, которого хотел достичь исследователь</w:t>
      </w:r>
      <w:r w:rsidRPr="00FE56FF">
        <w:rPr>
          <w:spacing w:val="-6"/>
        </w:rPr>
        <w:t>:</w:t>
      </w:r>
      <w:r w:rsidRPr="00FE56FF">
        <w:rPr>
          <w:color w:val="000000" w:themeColor="text1"/>
          <w:spacing w:val="-6"/>
        </w:rPr>
        <w:t xml:space="preserve"> </w:t>
      </w:r>
      <w:r w:rsidRPr="00FE56FF">
        <w:rPr>
          <w:color w:val="auto"/>
          <w:spacing w:val="-6"/>
        </w:rPr>
        <w:t xml:space="preserve">что изучали (например, безопасность); объект изучения (например, лекарственный препарат, метод); условия (например, заболевание, состояние); для чего это делали. </w:t>
      </w:r>
      <w:r w:rsidR="00FF0668">
        <w:t>В цели необходимо указать на практическое применение полученного результата</w:t>
      </w:r>
      <w:r w:rsidRPr="00D25B1F">
        <w:rPr>
          <w:spacing w:val="-6"/>
        </w:rPr>
        <w:t xml:space="preserve">. Формулировка цели в резюме должна совпадать с формулировкой цели в основном тексте </w:t>
      </w:r>
      <w:r w:rsidR="00FF0668">
        <w:rPr>
          <w:spacing w:val="-6"/>
        </w:rPr>
        <w:t>рукописи</w:t>
      </w:r>
      <w:r w:rsidRPr="00D25B1F">
        <w:rPr>
          <w:spacing w:val="-6"/>
        </w:rPr>
        <w:t>.</w:t>
      </w:r>
    </w:p>
    <w:p w14:paraId="7C1FEF30" w14:textId="09665F88" w:rsidR="00A264F6" w:rsidRPr="00E92118" w:rsidRDefault="00536EEE" w:rsidP="006F5FE9">
      <w:pPr>
        <w:pStyle w:val="Default"/>
        <w:jc w:val="both"/>
        <w:rPr>
          <w:color w:val="auto"/>
          <w:spacing w:val="-6"/>
        </w:rPr>
      </w:pPr>
      <w:r w:rsidRPr="00E92118">
        <w:rPr>
          <w:b/>
          <w:color w:val="auto"/>
          <w:spacing w:val="-6"/>
        </w:rPr>
        <w:t>МАТЕРИАЛЫ И МЕТОДЫ.</w:t>
      </w:r>
      <w:r w:rsidR="004D30D5" w:rsidRPr="00E92118">
        <w:rPr>
          <w:b/>
          <w:color w:val="auto"/>
          <w:spacing w:val="-6"/>
        </w:rPr>
        <w:t xml:space="preserve"> </w:t>
      </w:r>
      <w:r w:rsidRPr="00E92118">
        <w:rPr>
          <w:i/>
          <w:color w:val="auto"/>
          <w:spacing w:val="-6"/>
        </w:rPr>
        <w:t>Для экспериментальных исследований:</w:t>
      </w:r>
      <w:r w:rsidRPr="00E92118">
        <w:rPr>
          <w:color w:val="auto"/>
          <w:spacing w:val="-6"/>
        </w:rPr>
        <w:t xml:space="preserve"> объекты и методы исследования, дизайн исследования, используемое оборудование, методик</w:t>
      </w:r>
      <w:r w:rsidR="00501EC1" w:rsidRPr="00E92118">
        <w:rPr>
          <w:color w:val="auto"/>
          <w:spacing w:val="-6"/>
        </w:rPr>
        <w:t>а</w:t>
      </w:r>
      <w:r w:rsidRPr="00E92118">
        <w:rPr>
          <w:color w:val="auto"/>
          <w:spacing w:val="-6"/>
        </w:rPr>
        <w:t xml:space="preserve"> оценки результатов. </w:t>
      </w:r>
      <w:r w:rsidRPr="00E92118">
        <w:rPr>
          <w:i/>
          <w:color w:val="auto"/>
          <w:spacing w:val="-6"/>
        </w:rPr>
        <w:t>Для клинических исследований:</w:t>
      </w:r>
      <w:r w:rsidRPr="00E92118">
        <w:rPr>
          <w:color w:val="auto"/>
          <w:spacing w:val="-6"/>
        </w:rPr>
        <w:t xml:space="preserve"> формат, дизайн исследования, участники, выборка, рандомизация, ослепление, медицинское вмешательство, продолжитель</w:t>
      </w:r>
      <w:r w:rsidR="009758BE" w:rsidRPr="00E92118">
        <w:rPr>
          <w:color w:val="auto"/>
          <w:spacing w:val="-6"/>
        </w:rPr>
        <w:t xml:space="preserve">ность, методика оценки исходов. </w:t>
      </w:r>
      <w:r w:rsidR="009758BE" w:rsidRPr="00E92118">
        <w:rPr>
          <w:i/>
          <w:color w:val="auto"/>
          <w:spacing w:val="-6"/>
        </w:rPr>
        <w:t>Для неинтервенционн</w:t>
      </w:r>
      <w:r w:rsidR="007522F2" w:rsidRPr="00E92118">
        <w:rPr>
          <w:i/>
          <w:color w:val="auto"/>
          <w:spacing w:val="-6"/>
        </w:rPr>
        <w:t>ых</w:t>
      </w:r>
      <w:r w:rsidR="009758BE" w:rsidRPr="00E92118">
        <w:rPr>
          <w:i/>
          <w:color w:val="auto"/>
          <w:spacing w:val="-6"/>
        </w:rPr>
        <w:t xml:space="preserve"> пострегистрационн</w:t>
      </w:r>
      <w:r w:rsidR="007522F2" w:rsidRPr="00E92118">
        <w:rPr>
          <w:i/>
          <w:color w:val="auto"/>
          <w:spacing w:val="-6"/>
        </w:rPr>
        <w:t>ых</w:t>
      </w:r>
      <w:r w:rsidR="009758BE" w:rsidRPr="00E92118">
        <w:rPr>
          <w:i/>
          <w:color w:val="auto"/>
          <w:spacing w:val="-6"/>
        </w:rPr>
        <w:t xml:space="preserve"> исследовани</w:t>
      </w:r>
      <w:r w:rsidR="007522F2" w:rsidRPr="00E92118">
        <w:rPr>
          <w:i/>
          <w:color w:val="auto"/>
          <w:spacing w:val="-6"/>
        </w:rPr>
        <w:t>й</w:t>
      </w:r>
      <w:r w:rsidR="009758BE" w:rsidRPr="00E92118">
        <w:rPr>
          <w:i/>
          <w:color w:val="auto"/>
          <w:spacing w:val="-6"/>
        </w:rPr>
        <w:t xml:space="preserve"> безопасности:</w:t>
      </w:r>
      <w:r w:rsidR="009758BE" w:rsidRPr="00E92118">
        <w:rPr>
          <w:color w:val="auto"/>
          <w:spacing w:val="-6"/>
        </w:rPr>
        <w:t xml:space="preserve"> </w:t>
      </w:r>
      <w:r w:rsidR="007522F2" w:rsidRPr="00E92118">
        <w:rPr>
          <w:color w:val="auto"/>
          <w:spacing w:val="-6"/>
        </w:rPr>
        <w:t>объект исследования, источник данных, глубина поиска, выборка, методика оценки результатов.</w:t>
      </w:r>
    </w:p>
    <w:p w14:paraId="70280097" w14:textId="2AB0D926" w:rsidR="008F452B" w:rsidRPr="00E92118" w:rsidRDefault="00536EEE" w:rsidP="006F5FE9">
      <w:pPr>
        <w:pStyle w:val="Default"/>
        <w:jc w:val="both"/>
        <w:rPr>
          <w:color w:val="auto"/>
          <w:spacing w:val="-6"/>
        </w:rPr>
      </w:pPr>
      <w:r w:rsidRPr="00E92118">
        <w:rPr>
          <w:b/>
          <w:color w:val="auto"/>
          <w:spacing w:val="-6"/>
        </w:rPr>
        <w:t>РЕЗУЛЬТАТЫ.</w:t>
      </w:r>
      <w:r w:rsidR="001F34D2" w:rsidRPr="00E92118">
        <w:rPr>
          <w:b/>
          <w:color w:val="auto"/>
          <w:spacing w:val="-6"/>
        </w:rPr>
        <w:t xml:space="preserve"> </w:t>
      </w:r>
      <w:r w:rsidR="003D5975" w:rsidRPr="005D7EC2">
        <w:rPr>
          <w:color w:val="auto"/>
          <w:spacing w:val="-6"/>
        </w:rPr>
        <w:t xml:space="preserve">Это самый объемный раздел резюме, в котором </w:t>
      </w:r>
      <w:r w:rsidR="003D5975" w:rsidRPr="003D5975">
        <w:rPr>
          <w:color w:val="auto"/>
          <w:spacing w:val="-6"/>
        </w:rPr>
        <w:t>с</w:t>
      </w:r>
      <w:r w:rsidR="00AF653C" w:rsidRPr="003D5975">
        <w:rPr>
          <w:color w:val="auto"/>
          <w:spacing w:val="-6"/>
        </w:rPr>
        <w:t>ледует</w:t>
      </w:r>
      <w:r w:rsidR="00AF653C">
        <w:rPr>
          <w:color w:val="auto"/>
          <w:spacing w:val="-6"/>
        </w:rPr>
        <w:t xml:space="preserve"> </w:t>
      </w:r>
      <w:r w:rsidR="00AF653C" w:rsidRPr="00E92118">
        <w:rPr>
          <w:color w:val="auto"/>
          <w:spacing w:val="-6"/>
        </w:rPr>
        <w:t xml:space="preserve">привести </w:t>
      </w:r>
      <w:r w:rsidR="00EA4786" w:rsidRPr="00E92118">
        <w:rPr>
          <w:color w:val="auto"/>
          <w:spacing w:val="-6"/>
        </w:rPr>
        <w:t>основные резу</w:t>
      </w:r>
      <w:r w:rsidR="00F924CE" w:rsidRPr="00E92118">
        <w:rPr>
          <w:color w:val="auto"/>
          <w:spacing w:val="-6"/>
        </w:rPr>
        <w:t>льтаты проведенных исследований, все</w:t>
      </w:r>
      <w:r w:rsidRPr="00E92118">
        <w:rPr>
          <w:color w:val="auto"/>
          <w:spacing w:val="-6"/>
        </w:rPr>
        <w:t xml:space="preserve"> ключевые фактические данные (с</w:t>
      </w:r>
      <w:r w:rsidR="0069011B" w:rsidRPr="00E92118">
        <w:rPr>
          <w:color w:val="auto"/>
          <w:spacing w:val="-6"/>
        </w:rPr>
        <w:t xml:space="preserve"> числовыми </w:t>
      </w:r>
      <w:r w:rsidR="0069011B" w:rsidRPr="00E92118">
        <w:rPr>
          <w:color w:val="auto"/>
          <w:spacing w:val="-6"/>
        </w:rPr>
        <w:lastRenderedPageBreak/>
        <w:t xml:space="preserve">значениями и </w:t>
      </w:r>
      <w:r w:rsidRPr="00E92118">
        <w:rPr>
          <w:color w:val="auto"/>
          <w:spacing w:val="-6"/>
        </w:rPr>
        <w:t xml:space="preserve">указанием их статистической значимости). </w:t>
      </w:r>
      <w:r w:rsidR="0069011B" w:rsidRPr="00E92118">
        <w:rPr>
          <w:color w:val="auto"/>
          <w:spacing w:val="-6"/>
        </w:rPr>
        <w:t>См. подробнее раздел «Результаты»</w:t>
      </w:r>
      <w:r w:rsidR="00501EC1" w:rsidRPr="00E92118">
        <w:rPr>
          <w:color w:val="auto"/>
          <w:spacing w:val="-6"/>
        </w:rPr>
        <w:t xml:space="preserve"> основной части </w:t>
      </w:r>
      <w:r w:rsidR="005D7EC2">
        <w:rPr>
          <w:color w:val="auto"/>
          <w:spacing w:val="-6"/>
        </w:rPr>
        <w:t>рукописи</w:t>
      </w:r>
      <w:r w:rsidR="0069011B" w:rsidRPr="00E92118">
        <w:rPr>
          <w:color w:val="auto"/>
          <w:spacing w:val="-6"/>
        </w:rPr>
        <w:t>.</w:t>
      </w:r>
    </w:p>
    <w:p w14:paraId="79D1669E" w14:textId="07C361B5" w:rsidR="001C72BC" w:rsidRPr="00FE56FF" w:rsidRDefault="00536EEE" w:rsidP="006F5FE9">
      <w:pPr>
        <w:pStyle w:val="Default"/>
        <w:jc w:val="both"/>
        <w:rPr>
          <w:color w:val="auto"/>
          <w:spacing w:val="-6"/>
        </w:rPr>
      </w:pPr>
      <w:r w:rsidRPr="00FE56FF">
        <w:rPr>
          <w:b/>
          <w:color w:val="auto"/>
          <w:spacing w:val="-6"/>
        </w:rPr>
        <w:t>ВЫВОДЫ.</w:t>
      </w:r>
      <w:r w:rsidR="008F452B" w:rsidRPr="00FE56FF">
        <w:rPr>
          <w:b/>
          <w:color w:val="auto"/>
          <w:spacing w:val="-6"/>
        </w:rPr>
        <w:t xml:space="preserve"> </w:t>
      </w:r>
      <w:r w:rsidR="001C72BC" w:rsidRPr="00FE56FF">
        <w:rPr>
          <w:color w:val="auto"/>
          <w:spacing w:val="-6"/>
        </w:rPr>
        <w:t xml:space="preserve">Выводы должны </w:t>
      </w:r>
      <w:r w:rsidR="008B735D" w:rsidRPr="00FE56FF">
        <w:rPr>
          <w:color w:val="auto"/>
          <w:spacing w:val="-6"/>
        </w:rPr>
        <w:t>строго</w:t>
      </w:r>
      <w:r w:rsidR="001C72BC" w:rsidRPr="00FE56FF">
        <w:rPr>
          <w:color w:val="auto"/>
          <w:spacing w:val="-6"/>
        </w:rPr>
        <w:t xml:space="preserve"> соответствовать цели и задачам работы. </w:t>
      </w:r>
      <w:r w:rsidR="008B735D" w:rsidRPr="00FE56FF">
        <w:rPr>
          <w:color w:val="auto"/>
          <w:spacing w:val="-6"/>
        </w:rPr>
        <w:t xml:space="preserve">Выносятся только те </w:t>
      </w:r>
      <w:r w:rsidR="00EA7D9D" w:rsidRPr="005D7EC2">
        <w:rPr>
          <w:color w:val="auto"/>
          <w:spacing w:val="-6"/>
        </w:rPr>
        <w:t>итоги</w:t>
      </w:r>
      <w:r w:rsidR="008B735D" w:rsidRPr="005D7EC2">
        <w:rPr>
          <w:color w:val="auto"/>
          <w:spacing w:val="-6"/>
        </w:rPr>
        <w:t xml:space="preserve"> </w:t>
      </w:r>
      <w:r w:rsidR="008B735D" w:rsidRPr="00FE56FF">
        <w:rPr>
          <w:color w:val="auto"/>
          <w:spacing w:val="-6"/>
        </w:rPr>
        <w:t xml:space="preserve">исследования, которые напрямую подтверждаются результатами. </w:t>
      </w:r>
      <w:r w:rsidR="00AF653C">
        <w:rPr>
          <w:color w:val="auto"/>
          <w:spacing w:val="-6"/>
        </w:rPr>
        <w:t xml:space="preserve">Рекомендуется </w:t>
      </w:r>
      <w:r w:rsidR="00AF653C" w:rsidRPr="00FE56FF">
        <w:rPr>
          <w:color w:val="auto"/>
          <w:spacing w:val="-6"/>
        </w:rPr>
        <w:t>указ</w:t>
      </w:r>
      <w:r w:rsidR="00AF653C">
        <w:rPr>
          <w:color w:val="auto"/>
          <w:spacing w:val="-6"/>
        </w:rPr>
        <w:t>ать</w:t>
      </w:r>
      <w:r w:rsidR="00AF653C" w:rsidRPr="00FE56FF">
        <w:rPr>
          <w:color w:val="auto"/>
          <w:spacing w:val="-6"/>
        </w:rPr>
        <w:t xml:space="preserve"> </w:t>
      </w:r>
      <w:r w:rsidR="001C72BC" w:rsidRPr="00FE56FF">
        <w:rPr>
          <w:color w:val="auto"/>
          <w:spacing w:val="-6"/>
        </w:rPr>
        <w:t>возможные ограничения в данном анализе; клиническ</w:t>
      </w:r>
      <w:r w:rsidR="00501EC1">
        <w:rPr>
          <w:color w:val="auto"/>
          <w:spacing w:val="-6"/>
        </w:rPr>
        <w:t>ую</w:t>
      </w:r>
      <w:r w:rsidR="001C72BC" w:rsidRPr="00FE56FF">
        <w:rPr>
          <w:color w:val="auto"/>
          <w:spacing w:val="-6"/>
        </w:rPr>
        <w:t>/практическ</w:t>
      </w:r>
      <w:r w:rsidR="00501EC1">
        <w:rPr>
          <w:color w:val="auto"/>
          <w:spacing w:val="-6"/>
        </w:rPr>
        <w:t>ую</w:t>
      </w:r>
      <w:r w:rsidR="001C72BC" w:rsidRPr="00FE56FF">
        <w:rPr>
          <w:color w:val="auto"/>
          <w:spacing w:val="-6"/>
        </w:rPr>
        <w:t xml:space="preserve"> значимость; </w:t>
      </w:r>
      <w:r w:rsidR="00501EC1" w:rsidRPr="00D659E1">
        <w:rPr>
          <w:color w:val="auto"/>
          <w:spacing w:val="-6"/>
        </w:rPr>
        <w:t xml:space="preserve">привести </w:t>
      </w:r>
      <w:r w:rsidR="001C72BC" w:rsidRPr="00FE56FF">
        <w:rPr>
          <w:color w:val="auto"/>
          <w:spacing w:val="-6"/>
        </w:rPr>
        <w:t>рекомендации для будущих исследований.</w:t>
      </w:r>
    </w:p>
    <w:p w14:paraId="1B1F5068" w14:textId="77777777" w:rsidR="001C72BC" w:rsidRDefault="001C72BC" w:rsidP="006F5FE9">
      <w:pPr>
        <w:pStyle w:val="ab"/>
        <w:jc w:val="both"/>
        <w:rPr>
          <w:rFonts w:ascii="Times New Roman" w:hAnsi="Times New Roman"/>
          <w:sz w:val="24"/>
          <w:szCs w:val="24"/>
        </w:rPr>
      </w:pPr>
    </w:p>
    <w:p w14:paraId="0C6B03BD" w14:textId="77777777" w:rsidR="00554C70" w:rsidRPr="00554C70" w:rsidRDefault="00554C70" w:rsidP="006F5FE9">
      <w:pPr>
        <w:pStyle w:val="ab"/>
        <w:jc w:val="both"/>
        <w:rPr>
          <w:rFonts w:ascii="Times New Roman" w:hAnsi="Times New Roman"/>
          <w:sz w:val="24"/>
          <w:szCs w:val="24"/>
        </w:rPr>
      </w:pPr>
      <w:r w:rsidRPr="00554C70">
        <w:rPr>
          <w:rFonts w:ascii="Times New Roman" w:hAnsi="Times New Roman"/>
          <w:sz w:val="24"/>
          <w:szCs w:val="24"/>
        </w:rPr>
        <w:t>При наличии зарегистрированного протокола исследования (особенно для рандомизированных контролируемых исследований) его следует указывать в конце резюме под заголовком «Регистрация» в следующем формате:</w:t>
      </w:r>
    </w:p>
    <w:p w14:paraId="007B1DF7" w14:textId="4BA0230D" w:rsidR="00554C70" w:rsidRDefault="00554C70" w:rsidP="006F5FE9">
      <w:pPr>
        <w:pStyle w:val="ab"/>
        <w:pBdr>
          <w:bottom w:val="single" w:sz="12" w:space="1" w:color="auto"/>
        </w:pBdr>
        <w:jc w:val="both"/>
        <w:rPr>
          <w:rFonts w:ascii="Times New Roman" w:hAnsi="Times New Roman"/>
          <w:sz w:val="24"/>
          <w:szCs w:val="24"/>
        </w:rPr>
      </w:pPr>
      <w:r w:rsidRPr="001C72BC">
        <w:rPr>
          <w:rFonts w:ascii="Times New Roman" w:hAnsi="Times New Roman"/>
          <w:b/>
          <w:sz w:val="24"/>
          <w:szCs w:val="24"/>
        </w:rPr>
        <w:t>РЕГИСТРАЦИЯ:</w:t>
      </w:r>
      <w:r w:rsidRPr="00554C70">
        <w:rPr>
          <w:rFonts w:ascii="Times New Roman" w:hAnsi="Times New Roman"/>
          <w:sz w:val="24"/>
          <w:szCs w:val="24"/>
        </w:rPr>
        <w:t xml:space="preserve"> идентификатор Clinicaltrials.gov: NCT03945968. Зарегистрировано 10</w:t>
      </w:r>
      <w:r w:rsidR="001C72BC">
        <w:rPr>
          <w:rFonts w:ascii="Times New Roman" w:hAnsi="Times New Roman"/>
          <w:sz w:val="24"/>
          <w:szCs w:val="24"/>
        </w:rPr>
        <w:t> </w:t>
      </w:r>
      <w:r w:rsidRPr="00554C70">
        <w:rPr>
          <w:rFonts w:ascii="Times New Roman" w:hAnsi="Times New Roman"/>
          <w:sz w:val="24"/>
          <w:szCs w:val="24"/>
        </w:rPr>
        <w:t>мая 2019 г.</w:t>
      </w:r>
    </w:p>
    <w:p w14:paraId="515C91EC" w14:textId="77777777" w:rsidR="002A33E8" w:rsidRPr="00554C70" w:rsidRDefault="002A33E8" w:rsidP="006F5FE9">
      <w:pPr>
        <w:pStyle w:val="ab"/>
        <w:pBdr>
          <w:bottom w:val="single" w:sz="12" w:space="1" w:color="auto"/>
        </w:pBdr>
        <w:jc w:val="both"/>
        <w:rPr>
          <w:rFonts w:ascii="Times New Roman" w:hAnsi="Times New Roman"/>
          <w:sz w:val="24"/>
          <w:szCs w:val="24"/>
        </w:rPr>
      </w:pPr>
    </w:p>
    <w:p w14:paraId="3B2D5E8D" w14:textId="77777777" w:rsidR="00430AE5" w:rsidRPr="00A264F6" w:rsidRDefault="00430AE5" w:rsidP="006F5FE9">
      <w:pPr>
        <w:pStyle w:val="ab"/>
        <w:jc w:val="both"/>
        <w:rPr>
          <w:rFonts w:ascii="Times New Roman" w:hAnsi="Times New Roman"/>
          <w:sz w:val="24"/>
          <w:szCs w:val="24"/>
        </w:rPr>
      </w:pPr>
    </w:p>
    <w:p w14:paraId="09F1D19E" w14:textId="2849648B" w:rsidR="00536EEE" w:rsidRPr="00D34A48" w:rsidRDefault="00536EEE" w:rsidP="006F5FE9">
      <w:pPr>
        <w:pStyle w:val="Default"/>
        <w:jc w:val="both"/>
        <w:rPr>
          <w:color w:val="auto"/>
          <w:spacing w:val="-6"/>
        </w:rPr>
      </w:pPr>
      <w:r w:rsidRPr="005C5912">
        <w:rPr>
          <w:b/>
          <w:color w:val="auto"/>
          <w:spacing w:val="-6"/>
        </w:rPr>
        <w:t>Ключевые слова:</w:t>
      </w:r>
      <w:r w:rsidRPr="005C5912">
        <w:rPr>
          <w:color w:val="auto"/>
          <w:spacing w:val="-6"/>
        </w:rPr>
        <w:t xml:space="preserve"> </w:t>
      </w:r>
      <w:r w:rsidR="006C390E" w:rsidRPr="005C5912">
        <w:rPr>
          <w:color w:val="auto"/>
          <w:spacing w:val="-6"/>
        </w:rPr>
        <w:t>5–</w:t>
      </w:r>
      <w:r w:rsidR="008B4C48">
        <w:rPr>
          <w:color w:val="auto"/>
          <w:spacing w:val="-6"/>
        </w:rPr>
        <w:t>12</w:t>
      </w:r>
      <w:r w:rsidR="006C390E" w:rsidRPr="005C5912">
        <w:rPr>
          <w:color w:val="auto"/>
          <w:spacing w:val="-6"/>
        </w:rPr>
        <w:t xml:space="preserve"> специфических тематических слов </w:t>
      </w:r>
      <w:r w:rsidR="005D7EC2">
        <w:rPr>
          <w:color w:val="auto"/>
        </w:rPr>
        <w:t>и/или</w:t>
      </w:r>
      <w:r w:rsidR="005D7EC2" w:rsidRPr="005C5912">
        <w:rPr>
          <w:color w:val="auto"/>
          <w:spacing w:val="-6"/>
        </w:rPr>
        <w:t xml:space="preserve"> </w:t>
      </w:r>
      <w:r w:rsidR="006C390E" w:rsidRPr="005C5912">
        <w:rPr>
          <w:color w:val="auto"/>
          <w:spacing w:val="-6"/>
        </w:rPr>
        <w:t xml:space="preserve">словосочетаний (по ключевым словам осуществляется поиск статьи в базах данных); </w:t>
      </w:r>
      <w:r w:rsidR="00D34A48" w:rsidRPr="003D7FC0">
        <w:rPr>
          <w:color w:val="auto"/>
          <w:spacing w:val="-6"/>
        </w:rPr>
        <w:t xml:space="preserve">тип исследования (доклиническое, клиническое и т.д.); </w:t>
      </w:r>
      <w:r w:rsidR="006C390E" w:rsidRPr="003D7FC0">
        <w:rPr>
          <w:color w:val="auto"/>
          <w:spacing w:val="-6"/>
        </w:rPr>
        <w:t>в одном словосочетании не более 3 сло</w:t>
      </w:r>
      <w:r w:rsidR="006C390E" w:rsidRPr="005C5912">
        <w:rPr>
          <w:color w:val="auto"/>
          <w:spacing w:val="-6"/>
        </w:rPr>
        <w:t>в; дополняют термины из названия и резюме рукописи; через точку с запятой, в конце точка не ставится</w:t>
      </w:r>
    </w:p>
    <w:p w14:paraId="1D0360C2" w14:textId="77777777" w:rsidR="001B47EC" w:rsidRPr="00A264F6" w:rsidRDefault="001B47EC" w:rsidP="006F5FE9">
      <w:pPr>
        <w:pStyle w:val="ab"/>
        <w:jc w:val="both"/>
        <w:rPr>
          <w:rFonts w:ascii="Times New Roman" w:hAnsi="Times New Roman"/>
          <w:b/>
          <w:sz w:val="24"/>
          <w:szCs w:val="24"/>
        </w:rPr>
      </w:pPr>
    </w:p>
    <w:p w14:paraId="25A3BB75" w14:textId="3942C00C" w:rsidR="001B02C3" w:rsidRPr="00540C7C" w:rsidRDefault="00096E1B" w:rsidP="006F5FE9">
      <w:pPr>
        <w:pStyle w:val="ab"/>
        <w:jc w:val="both"/>
        <w:rPr>
          <w:rFonts w:ascii="Times New Roman" w:hAnsi="Times New Roman"/>
          <w:sz w:val="24"/>
          <w:szCs w:val="24"/>
        </w:rPr>
      </w:pPr>
      <w:r w:rsidRPr="00B71668">
        <w:rPr>
          <w:rFonts w:ascii="Times New Roman" w:hAnsi="Times New Roman"/>
          <w:b/>
          <w:sz w:val="24"/>
          <w:szCs w:val="24"/>
        </w:rPr>
        <w:t>Для цитирования</w:t>
      </w:r>
      <w:r w:rsidR="001B02C3" w:rsidRPr="00B71668">
        <w:rPr>
          <w:rFonts w:ascii="Times New Roman" w:hAnsi="Times New Roman"/>
          <w:b/>
          <w:sz w:val="24"/>
          <w:szCs w:val="24"/>
        </w:rPr>
        <w:t xml:space="preserve">: </w:t>
      </w:r>
      <w:r w:rsidR="00ED5FD9">
        <w:rPr>
          <w:rFonts w:ascii="Times New Roman" w:hAnsi="Times New Roman"/>
          <w:sz w:val="24"/>
          <w:szCs w:val="24"/>
        </w:rPr>
        <w:t>Иванова</w:t>
      </w:r>
      <w:r w:rsidR="00ED5FD9" w:rsidRPr="00ED5FD9">
        <w:rPr>
          <w:rFonts w:ascii="Times New Roman" w:hAnsi="Times New Roman"/>
          <w:sz w:val="24"/>
          <w:szCs w:val="24"/>
        </w:rPr>
        <w:t xml:space="preserve"> </w:t>
      </w:r>
      <w:r w:rsidR="00ED5FD9">
        <w:rPr>
          <w:rFonts w:ascii="Times New Roman" w:hAnsi="Times New Roman"/>
          <w:sz w:val="24"/>
          <w:szCs w:val="24"/>
        </w:rPr>
        <w:t>Е</w:t>
      </w:r>
      <w:r w:rsidR="00A264F6">
        <w:rPr>
          <w:rFonts w:ascii="Times New Roman" w:hAnsi="Times New Roman"/>
          <w:sz w:val="24"/>
          <w:szCs w:val="24"/>
        </w:rPr>
        <w:t>.</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 Петрова</w:t>
      </w:r>
      <w:r w:rsidR="00ED5FD9" w:rsidRPr="00ED5FD9">
        <w:rPr>
          <w:rFonts w:ascii="Times New Roman" w:hAnsi="Times New Roman"/>
          <w:sz w:val="24"/>
          <w:szCs w:val="24"/>
        </w:rPr>
        <w:t xml:space="preserve"> </w:t>
      </w:r>
      <w:r w:rsidR="00ED5FD9">
        <w:rPr>
          <w:rFonts w:ascii="Times New Roman" w:hAnsi="Times New Roman"/>
          <w:sz w:val="24"/>
          <w:szCs w:val="24"/>
        </w:rPr>
        <w:t>М</w:t>
      </w:r>
      <w:r w:rsidR="00A24103">
        <w:rPr>
          <w:rFonts w:ascii="Times New Roman" w:hAnsi="Times New Roman"/>
          <w:sz w:val="24"/>
          <w:szCs w:val="24"/>
        </w:rPr>
        <w:t>.</w:t>
      </w:r>
      <w:r w:rsidR="00ED5FD9">
        <w:rPr>
          <w:rFonts w:ascii="Times New Roman" w:hAnsi="Times New Roman"/>
          <w:sz w:val="24"/>
          <w:szCs w:val="24"/>
        </w:rPr>
        <w:t>А</w:t>
      </w:r>
      <w:r w:rsidR="00A24103">
        <w:rPr>
          <w:rFonts w:ascii="Times New Roman" w:hAnsi="Times New Roman"/>
          <w:sz w:val="24"/>
          <w:szCs w:val="24"/>
        </w:rPr>
        <w:t>.</w:t>
      </w:r>
      <w:r w:rsidR="00ED5FD9">
        <w:rPr>
          <w:rFonts w:ascii="Times New Roman" w:hAnsi="Times New Roman"/>
          <w:sz w:val="24"/>
          <w:szCs w:val="24"/>
        </w:rPr>
        <w:t xml:space="preserve">, </w:t>
      </w:r>
      <w:r w:rsidR="00ED5FD9" w:rsidRPr="00ED5FD9">
        <w:rPr>
          <w:rFonts w:ascii="Times New Roman" w:hAnsi="Times New Roman"/>
          <w:sz w:val="24"/>
          <w:szCs w:val="24"/>
        </w:rPr>
        <w:t xml:space="preserve">Смирнова </w:t>
      </w:r>
      <w:r w:rsidR="00ED5FD9">
        <w:rPr>
          <w:rFonts w:ascii="Times New Roman" w:hAnsi="Times New Roman"/>
          <w:sz w:val="24"/>
          <w:szCs w:val="24"/>
        </w:rPr>
        <w:t>М</w:t>
      </w:r>
      <w:r w:rsidR="00A24103">
        <w:rPr>
          <w:rFonts w:ascii="Times New Roman" w:hAnsi="Times New Roman"/>
          <w:sz w:val="24"/>
          <w:szCs w:val="24"/>
        </w:rPr>
        <w:t>.</w:t>
      </w:r>
      <w:r w:rsidR="00ED5FD9" w:rsidRPr="00ED5FD9">
        <w:rPr>
          <w:rFonts w:ascii="Times New Roman" w:hAnsi="Times New Roman"/>
          <w:sz w:val="24"/>
          <w:szCs w:val="24"/>
        </w:rPr>
        <w:t>Н</w:t>
      </w:r>
      <w:r w:rsidR="00A24103">
        <w:rPr>
          <w:rFonts w:ascii="Times New Roman" w:hAnsi="Times New Roman"/>
          <w:sz w:val="24"/>
          <w:szCs w:val="24"/>
        </w:rPr>
        <w:t>.</w:t>
      </w:r>
      <w:r w:rsidR="00ED5FD9" w:rsidRPr="00ED5FD9">
        <w:rPr>
          <w:rFonts w:ascii="Times New Roman" w:hAnsi="Times New Roman"/>
          <w:sz w:val="24"/>
          <w:szCs w:val="24"/>
        </w:rPr>
        <w:t xml:space="preserve">, Сидоров </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Г</w:t>
      </w:r>
      <w:r w:rsidR="001B02C3" w:rsidRPr="00B71668">
        <w:rPr>
          <w:rFonts w:ascii="Times New Roman" w:hAnsi="Times New Roman"/>
          <w:sz w:val="24"/>
          <w:szCs w:val="24"/>
        </w:rPr>
        <w:t xml:space="preserve">. </w:t>
      </w:r>
      <w:r w:rsidR="005D7EC2">
        <w:rPr>
          <w:rFonts w:ascii="Times New Roman" w:hAnsi="Times New Roman"/>
          <w:sz w:val="24"/>
          <w:szCs w:val="24"/>
        </w:rPr>
        <w:t>Заглавие рукописи</w:t>
      </w:r>
      <w:r w:rsidR="00ED10A2">
        <w:rPr>
          <w:rFonts w:ascii="Times New Roman" w:hAnsi="Times New Roman"/>
          <w:sz w:val="24"/>
          <w:szCs w:val="24"/>
        </w:rPr>
        <w:t xml:space="preserve"> на русском языке</w:t>
      </w:r>
      <w:r w:rsidR="001B02C3" w:rsidRPr="00B71668">
        <w:rPr>
          <w:rFonts w:ascii="Times New Roman" w:hAnsi="Times New Roman"/>
          <w:sz w:val="24"/>
          <w:szCs w:val="24"/>
        </w:rPr>
        <w:t xml:space="preserve">. </w:t>
      </w:r>
      <w:r w:rsidR="001F34D2">
        <w:rPr>
          <w:rFonts w:ascii="Times New Roman" w:hAnsi="Times New Roman"/>
          <w:i/>
          <w:sz w:val="24"/>
          <w:szCs w:val="24"/>
        </w:rPr>
        <w:t>Безопасность</w:t>
      </w:r>
      <w:r w:rsidR="001F34D2" w:rsidRPr="00540C7C">
        <w:rPr>
          <w:rFonts w:ascii="Times New Roman" w:hAnsi="Times New Roman"/>
          <w:i/>
          <w:sz w:val="24"/>
          <w:szCs w:val="24"/>
        </w:rPr>
        <w:t xml:space="preserve"> </w:t>
      </w:r>
      <w:r w:rsidR="001F34D2">
        <w:rPr>
          <w:rFonts w:ascii="Times New Roman" w:hAnsi="Times New Roman"/>
          <w:i/>
          <w:sz w:val="24"/>
          <w:szCs w:val="24"/>
        </w:rPr>
        <w:t>и</w:t>
      </w:r>
      <w:r w:rsidR="001F34D2" w:rsidRPr="00540C7C">
        <w:rPr>
          <w:rFonts w:ascii="Times New Roman" w:hAnsi="Times New Roman"/>
          <w:i/>
          <w:sz w:val="24"/>
          <w:szCs w:val="24"/>
        </w:rPr>
        <w:t xml:space="preserve"> </w:t>
      </w:r>
      <w:r w:rsidR="001F34D2">
        <w:rPr>
          <w:rFonts w:ascii="Times New Roman" w:hAnsi="Times New Roman"/>
          <w:i/>
          <w:sz w:val="24"/>
          <w:szCs w:val="24"/>
        </w:rPr>
        <w:t>риск</w:t>
      </w:r>
      <w:r w:rsidR="001F34D2" w:rsidRPr="00540C7C">
        <w:rPr>
          <w:rFonts w:ascii="Times New Roman" w:hAnsi="Times New Roman"/>
          <w:i/>
          <w:sz w:val="24"/>
          <w:szCs w:val="24"/>
        </w:rPr>
        <w:t xml:space="preserve"> </w:t>
      </w:r>
      <w:r w:rsidR="001F34D2">
        <w:rPr>
          <w:rFonts w:ascii="Times New Roman" w:hAnsi="Times New Roman"/>
          <w:i/>
          <w:sz w:val="24"/>
          <w:szCs w:val="24"/>
        </w:rPr>
        <w:t>фармакотерапии</w:t>
      </w:r>
      <w:r w:rsidR="00520539" w:rsidRPr="00540C7C">
        <w:rPr>
          <w:rFonts w:ascii="Times New Roman" w:hAnsi="Times New Roman"/>
          <w:i/>
          <w:sz w:val="24"/>
          <w:szCs w:val="24"/>
        </w:rPr>
        <w:t>.</w:t>
      </w:r>
      <w:r w:rsidR="001F34D2" w:rsidRPr="00540C7C">
        <w:rPr>
          <w:rFonts w:ascii="Times New Roman" w:hAnsi="Times New Roman"/>
          <w:i/>
          <w:sz w:val="24"/>
          <w:szCs w:val="24"/>
        </w:rPr>
        <w:t xml:space="preserve"> </w:t>
      </w:r>
      <w:r w:rsidR="008B735D" w:rsidRPr="008B735D">
        <w:rPr>
          <w:rFonts w:ascii="Times New Roman" w:hAnsi="Times New Roman"/>
          <w:sz w:val="24"/>
          <w:szCs w:val="24"/>
        </w:rPr>
        <w:t>2025;13(_).</w:t>
      </w:r>
    </w:p>
    <w:p w14:paraId="155B4E33" w14:textId="77777777" w:rsidR="00030DD4" w:rsidRPr="00540C7C" w:rsidRDefault="00030DD4" w:rsidP="006F5FE9">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650306B1" w14:textId="226EF5F3" w:rsidR="009476CD" w:rsidRPr="009476CD" w:rsidRDefault="009476CD" w:rsidP="006F5FE9">
      <w:pPr>
        <w:spacing w:after="0" w:line="240" w:lineRule="auto"/>
        <w:jc w:val="both"/>
        <w:rPr>
          <w:rFonts w:ascii="Times New Roman" w:hAnsi="Times New Roman"/>
          <w:sz w:val="24"/>
          <w:szCs w:val="24"/>
        </w:rPr>
      </w:pPr>
      <w:r w:rsidRPr="009476CD">
        <w:rPr>
          <w:rFonts w:ascii="Times New Roman" w:hAnsi="Times New Roman"/>
          <w:b/>
          <w:sz w:val="24"/>
          <w:szCs w:val="24"/>
        </w:rPr>
        <w:t>Финансирование</w:t>
      </w:r>
      <w:r w:rsidRPr="009476CD">
        <w:rPr>
          <w:sz w:val="24"/>
          <w:szCs w:val="24"/>
        </w:rPr>
        <w:t xml:space="preserve">. </w:t>
      </w:r>
      <w:r w:rsidR="00AF653C">
        <w:rPr>
          <w:rFonts w:ascii="Times New Roman" w:hAnsi="Times New Roman"/>
          <w:sz w:val="24"/>
          <w:szCs w:val="24"/>
        </w:rPr>
        <w:t>Следует указать</w:t>
      </w:r>
      <w:r w:rsidRPr="009476CD">
        <w:rPr>
          <w:rFonts w:ascii="Times New Roman" w:hAnsi="Times New Roman"/>
          <w:sz w:val="24"/>
          <w:szCs w:val="24"/>
        </w:rPr>
        <w:t xml:space="preserve"> источник финансирования исследования или то, что работа выполнялась без спонсорской поддержки.</w:t>
      </w:r>
    </w:p>
    <w:p w14:paraId="4024A824" w14:textId="77777777" w:rsidR="009476CD" w:rsidRPr="009476CD" w:rsidRDefault="009476CD" w:rsidP="006F5FE9">
      <w:pPr>
        <w:spacing w:after="0" w:line="240" w:lineRule="auto"/>
        <w:jc w:val="both"/>
        <w:rPr>
          <w:rFonts w:ascii="Times New Roman" w:hAnsi="Times New Roman"/>
          <w:i/>
          <w:sz w:val="24"/>
          <w:szCs w:val="24"/>
        </w:rPr>
      </w:pPr>
      <w:r w:rsidRPr="009476CD">
        <w:rPr>
          <w:rFonts w:ascii="Times New Roman" w:hAnsi="Times New Roman"/>
          <w:i/>
          <w:sz w:val="24"/>
          <w:szCs w:val="24"/>
        </w:rPr>
        <w:t xml:space="preserve">Примеры: </w:t>
      </w:r>
    </w:p>
    <w:p w14:paraId="59533FDF" w14:textId="77777777" w:rsidR="009476CD" w:rsidRPr="009476CD" w:rsidRDefault="009476CD" w:rsidP="006F5FE9">
      <w:pPr>
        <w:spacing w:after="0" w:line="240" w:lineRule="auto"/>
        <w:jc w:val="both"/>
        <w:rPr>
          <w:rFonts w:ascii="Times New Roman" w:hAnsi="Times New Roman"/>
          <w:sz w:val="24"/>
          <w:szCs w:val="24"/>
        </w:rPr>
      </w:pPr>
      <w:r w:rsidRPr="009476CD">
        <w:rPr>
          <w:rFonts w:ascii="Times New Roman" w:hAnsi="Times New Roman"/>
          <w:sz w:val="24"/>
          <w:szCs w:val="24"/>
        </w:rPr>
        <w:t xml:space="preserve">Работа выполнена без спонсорской поддержки. </w:t>
      </w:r>
    </w:p>
    <w:p w14:paraId="27783D14" w14:textId="0E67B7E2" w:rsidR="00FE56FF" w:rsidRPr="00FE56FF" w:rsidRDefault="00FE56FF" w:rsidP="006F5FE9">
      <w:pPr>
        <w:spacing w:after="0" w:line="240" w:lineRule="auto"/>
        <w:jc w:val="both"/>
        <w:rPr>
          <w:rFonts w:ascii="Times New Roman" w:hAnsi="Times New Roman"/>
          <w:spacing w:val="-6"/>
          <w:sz w:val="24"/>
          <w:szCs w:val="24"/>
        </w:rPr>
      </w:pPr>
      <w:r w:rsidRPr="00FE56FF">
        <w:rPr>
          <w:rFonts w:ascii="Times New Roman" w:hAnsi="Times New Roman"/>
          <w:spacing w:val="-6"/>
          <w:sz w:val="24"/>
          <w:szCs w:val="24"/>
        </w:rPr>
        <w:t>Работа выполнена в рамках государственного задания ФГБУ «НЦЭСМП» Минздрава России №</w:t>
      </w:r>
      <w:r w:rsidR="002A33E8">
        <w:rPr>
          <w:rFonts w:ascii="Times New Roman" w:hAnsi="Times New Roman"/>
          <w:spacing w:val="-6"/>
          <w:sz w:val="24"/>
          <w:szCs w:val="24"/>
        </w:rPr>
        <w:t> </w:t>
      </w:r>
      <w:r w:rsidRPr="00FE56FF">
        <w:rPr>
          <w:rFonts w:ascii="Times New Roman" w:hAnsi="Times New Roman"/>
          <w:spacing w:val="-6"/>
          <w:sz w:val="24"/>
          <w:szCs w:val="24"/>
        </w:rPr>
        <w:t>___ на проведение прикладных научных исследований (номер государственного учета НИР</w:t>
      </w:r>
      <w:r w:rsidR="002A33E8">
        <w:rPr>
          <w:rFonts w:ascii="Times New Roman" w:hAnsi="Times New Roman"/>
          <w:spacing w:val="-6"/>
          <w:sz w:val="24"/>
          <w:szCs w:val="24"/>
        </w:rPr>
        <w:t> </w:t>
      </w:r>
      <w:r w:rsidRPr="00FE56FF">
        <w:rPr>
          <w:rFonts w:ascii="Times New Roman" w:hAnsi="Times New Roman"/>
          <w:spacing w:val="-6"/>
          <w:sz w:val="24"/>
          <w:szCs w:val="24"/>
        </w:rPr>
        <w:t xml:space="preserve">___). </w:t>
      </w:r>
    </w:p>
    <w:p w14:paraId="4E3BA9EA" w14:textId="77777777" w:rsidR="00536EEE" w:rsidRPr="00D0122B" w:rsidRDefault="00536EEE" w:rsidP="006F5FE9">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367BB1C4" w14:textId="062A020D" w:rsidR="009476CD" w:rsidRPr="009476CD" w:rsidRDefault="009476CD" w:rsidP="006F5FE9">
      <w:pPr>
        <w:spacing w:after="0" w:line="240" w:lineRule="auto"/>
        <w:jc w:val="both"/>
        <w:rPr>
          <w:rFonts w:ascii="Times New Roman" w:hAnsi="Times New Roman"/>
          <w:sz w:val="24"/>
          <w:szCs w:val="24"/>
        </w:rPr>
      </w:pPr>
      <w:r w:rsidRPr="009476CD">
        <w:rPr>
          <w:rFonts w:ascii="Times New Roman" w:hAnsi="Times New Roman"/>
          <w:b/>
          <w:sz w:val="24"/>
          <w:szCs w:val="24"/>
        </w:rPr>
        <w:t>Потенциальный конфликт интересов.</w:t>
      </w:r>
      <w:r w:rsidRPr="009476CD">
        <w:rPr>
          <w:rFonts w:ascii="Times New Roman" w:hAnsi="Times New Roman"/>
          <w:sz w:val="24"/>
          <w:szCs w:val="24"/>
        </w:rPr>
        <w:t xml:space="preserve"> В разделе </w:t>
      </w:r>
      <w:r w:rsidR="00D11A9C">
        <w:rPr>
          <w:rFonts w:ascii="Times New Roman" w:hAnsi="Times New Roman"/>
          <w:sz w:val="24"/>
          <w:szCs w:val="24"/>
        </w:rPr>
        <w:t xml:space="preserve">необходимо </w:t>
      </w:r>
      <w:r w:rsidRPr="009476CD">
        <w:rPr>
          <w:rFonts w:ascii="Times New Roman" w:hAnsi="Times New Roman"/>
          <w:sz w:val="24"/>
          <w:szCs w:val="24"/>
        </w:rPr>
        <w:t>указ</w:t>
      </w:r>
      <w:r w:rsidR="00B93077">
        <w:rPr>
          <w:rFonts w:ascii="Times New Roman" w:hAnsi="Times New Roman"/>
          <w:sz w:val="24"/>
          <w:szCs w:val="24"/>
        </w:rPr>
        <w:t>ать</w:t>
      </w:r>
      <w:r w:rsidRPr="009476CD">
        <w:rPr>
          <w:rFonts w:ascii="Times New Roman" w:hAnsi="Times New Roman"/>
          <w:sz w:val="24"/>
          <w:szCs w:val="24"/>
        </w:rPr>
        <w:t xml:space="preserve"> любые отношения или сферы интересов на основании заполненной </w:t>
      </w:r>
      <w:hyperlink r:id="rId9" w:anchor="a12" w:history="1">
        <w:r w:rsidRPr="009476CD">
          <w:rPr>
            <w:rFonts w:ascii="Times New Roman" w:hAnsi="Times New Roman"/>
            <w:color w:val="0000FF"/>
            <w:sz w:val="24"/>
            <w:szCs w:val="24"/>
            <w:u w:val="single"/>
          </w:rPr>
          <w:t>формы ICMJE о потенциальном конфликте интересов</w:t>
        </w:r>
      </w:hyperlink>
      <w:r w:rsidRPr="009476CD">
        <w:rPr>
          <w:rFonts w:ascii="Times New Roman" w:hAnsi="Times New Roman"/>
          <w:sz w:val="24"/>
          <w:szCs w:val="24"/>
        </w:rPr>
        <w:t>, которые могли бы прямо или косвенно повлиять на работу и объективную оценку ее результатов, в том числе авторство патентов.</w:t>
      </w:r>
    </w:p>
    <w:p w14:paraId="425F78B5" w14:textId="77777777" w:rsidR="009476CD" w:rsidRPr="009476CD" w:rsidRDefault="009476CD" w:rsidP="006F5FE9">
      <w:pPr>
        <w:spacing w:after="0" w:line="240" w:lineRule="auto"/>
        <w:jc w:val="both"/>
        <w:rPr>
          <w:rFonts w:ascii="Times New Roman" w:hAnsi="Times New Roman"/>
          <w:i/>
          <w:sz w:val="24"/>
          <w:szCs w:val="24"/>
        </w:rPr>
      </w:pPr>
      <w:r w:rsidRPr="009476CD">
        <w:rPr>
          <w:rFonts w:ascii="Times New Roman" w:hAnsi="Times New Roman"/>
          <w:i/>
          <w:sz w:val="24"/>
          <w:szCs w:val="24"/>
        </w:rPr>
        <w:t xml:space="preserve">Примеры: </w:t>
      </w:r>
    </w:p>
    <w:p w14:paraId="679EDF15" w14:textId="32D8E34B" w:rsidR="00FE56FF" w:rsidRPr="00FE56FF" w:rsidRDefault="007C0F77" w:rsidP="006F5FE9">
      <w:pPr>
        <w:spacing w:after="0" w:line="240" w:lineRule="auto"/>
        <w:jc w:val="both"/>
        <w:rPr>
          <w:rFonts w:ascii="Times New Roman" w:hAnsi="Times New Roman"/>
          <w:sz w:val="24"/>
          <w:szCs w:val="24"/>
        </w:rPr>
      </w:pPr>
      <w:r>
        <w:rPr>
          <w:rFonts w:ascii="Times New Roman" w:hAnsi="Times New Roman"/>
          <w:sz w:val="24"/>
          <w:szCs w:val="24"/>
        </w:rPr>
        <w:t xml:space="preserve">1. </w:t>
      </w:r>
      <w:r w:rsidR="00FE56FF" w:rsidRPr="00FE56FF">
        <w:rPr>
          <w:rFonts w:ascii="Times New Roman" w:hAnsi="Times New Roman"/>
          <w:sz w:val="24"/>
          <w:szCs w:val="24"/>
        </w:rPr>
        <w:t xml:space="preserve">Авторы заявляют об отсутствии конфликта интересов. </w:t>
      </w:r>
    </w:p>
    <w:p w14:paraId="54E107B6" w14:textId="459478F5" w:rsidR="00FE56FF" w:rsidRPr="00FE56FF" w:rsidRDefault="007C0F77" w:rsidP="006F5FE9">
      <w:pPr>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2. </w:t>
      </w:r>
      <w:r w:rsidR="00FE56FF" w:rsidRPr="00FE56FF">
        <w:rPr>
          <w:rFonts w:ascii="Times New Roman" w:hAnsi="Times New Roman"/>
          <w:spacing w:val="-6"/>
          <w:sz w:val="24"/>
          <w:szCs w:val="24"/>
        </w:rPr>
        <w:t xml:space="preserve">Е.В. Иванова является членом редколлегии журнала «Безопасность и риск фармакотерапии» с 2021 г. Остальные авторы заявляют об отсутствии конфликта интересов. </w:t>
      </w:r>
    </w:p>
    <w:p w14:paraId="57F1BE36" w14:textId="6BF11822" w:rsidR="00FE56FF" w:rsidRPr="00FE56FF" w:rsidRDefault="007C0F77" w:rsidP="006F5FE9">
      <w:pPr>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3. </w:t>
      </w:r>
      <w:r w:rsidR="00FE56FF" w:rsidRPr="00FE56FF">
        <w:rPr>
          <w:rFonts w:ascii="Times New Roman" w:hAnsi="Times New Roman"/>
          <w:spacing w:val="-6"/>
          <w:sz w:val="24"/>
          <w:szCs w:val="24"/>
        </w:rPr>
        <w:t>Авторы являются сотрудниками АО «Бактериофаг».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w:t>
      </w:r>
    </w:p>
    <w:p w14:paraId="05CE80D6" w14:textId="77777777" w:rsidR="00536EEE" w:rsidRDefault="00536EEE" w:rsidP="006F5FE9">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71CFC368" w14:textId="77777777" w:rsidR="00DE57E0" w:rsidRPr="00536EEE" w:rsidRDefault="00DE57E0" w:rsidP="006F5FE9">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5E314298" w14:textId="77777777" w:rsidR="008D58FE" w:rsidRPr="008D58FE" w:rsidRDefault="008D58FE" w:rsidP="006F5FE9">
      <w:pPr>
        <w:pStyle w:val="HTML"/>
        <w:shd w:val="clear" w:color="auto" w:fill="FFFFFF"/>
        <w:rPr>
          <w:rFonts w:ascii="Times New Roman" w:hAnsi="Times New Roman" w:cs="Times New Roman"/>
          <w:b/>
          <w:color w:val="212121"/>
          <w:sz w:val="28"/>
          <w:szCs w:val="28"/>
          <w:lang w:val="en-US"/>
        </w:rPr>
      </w:pPr>
      <w:r w:rsidRPr="00734568">
        <w:rPr>
          <w:rFonts w:ascii="Times New Roman" w:hAnsi="Times New Roman" w:cs="Times New Roman"/>
          <w:b/>
          <w:color w:val="212121"/>
          <w:sz w:val="28"/>
          <w:szCs w:val="28"/>
          <w:lang w:val="en-US"/>
        </w:rPr>
        <w:t>Title of the Paper in English</w:t>
      </w:r>
    </w:p>
    <w:p w14:paraId="22D4AB8B" w14:textId="77777777" w:rsidR="001B2595" w:rsidRPr="003C7285" w:rsidRDefault="001B2595" w:rsidP="006F5FE9">
      <w:pPr>
        <w:spacing w:after="0" w:line="240" w:lineRule="auto"/>
        <w:rPr>
          <w:rFonts w:ascii="Times New Roman" w:eastAsia="Times New Roman" w:hAnsi="Times New Roman"/>
          <w:b/>
          <w:iCs/>
          <w:sz w:val="24"/>
          <w:szCs w:val="24"/>
          <w:lang w:val="en-US" w:eastAsia="ru-RU"/>
        </w:rPr>
      </w:pPr>
    </w:p>
    <w:p w14:paraId="53C5C3AB" w14:textId="77777777" w:rsidR="00CF1EC2" w:rsidRPr="00ED5FD9" w:rsidRDefault="00291565" w:rsidP="006F5FE9">
      <w:pPr>
        <w:spacing w:after="0" w:line="240" w:lineRule="auto"/>
        <w:rPr>
          <w:rFonts w:ascii="Times New Roman" w:hAnsi="Times New Roman"/>
          <w:b/>
          <w:sz w:val="24"/>
          <w:szCs w:val="24"/>
          <w:lang w:val="en-US"/>
        </w:rPr>
      </w:pPr>
      <w:r>
        <w:rPr>
          <w:rFonts w:ascii="Times New Roman" w:eastAsia="Times New Roman" w:hAnsi="Times New Roman"/>
          <w:b/>
          <w:iCs/>
          <w:sz w:val="24"/>
          <w:szCs w:val="24"/>
          <w:lang w:val="en-US" w:eastAsia="ru-RU"/>
        </w:rPr>
        <w:t xml:space="preserve">Elena </w:t>
      </w:r>
      <w:r w:rsidR="00A24103" w:rsidRPr="00E32698">
        <w:rPr>
          <w:rFonts w:ascii="Times New Roman" w:eastAsia="Times New Roman" w:hAnsi="Times New Roman"/>
          <w:b/>
          <w:iCs/>
          <w:sz w:val="24"/>
          <w:szCs w:val="24"/>
          <w:lang w:val="en-US" w:eastAsia="ru-RU"/>
        </w:rPr>
        <w:t>V. Ivanova</w:t>
      </w:r>
      <w:r w:rsidR="00A24103" w:rsidRPr="00E32698">
        <w:rPr>
          <w:rFonts w:ascii="Times New Roman" w:hAnsi="Times New Roman"/>
          <w:b/>
          <w:sz w:val="24"/>
          <w:szCs w:val="24"/>
          <w:vertAlign w:val="superscript"/>
          <w:lang w:val="en-US"/>
        </w:rPr>
        <w:t>1,</w:t>
      </w:r>
      <w:r w:rsidR="001B2595" w:rsidRPr="001B2595">
        <w:rPr>
          <w:rFonts w:ascii="MS Mincho" w:eastAsia="MS Mincho" w:hAnsi="MS Mincho" w:hint="eastAsia"/>
          <w:sz w:val="24"/>
          <w:szCs w:val="24"/>
          <w:vertAlign w:val="superscript"/>
        </w:rPr>
        <w:sym w:font="Wingdings" w:char="F02A"/>
      </w:r>
      <w:r w:rsidR="00A24103" w:rsidRPr="00E32698">
        <w:rPr>
          <w:rFonts w:ascii="Times New Roman" w:hAnsi="Times New Roman"/>
          <w:b/>
          <w:sz w:val="24"/>
          <w:szCs w:val="24"/>
          <w:lang w:val="en-US"/>
        </w:rPr>
        <w:t xml:space="preserve">, </w:t>
      </w:r>
      <w:r>
        <w:rPr>
          <w:rFonts w:ascii="Times New Roman" w:hAnsi="Times New Roman"/>
          <w:b/>
          <w:sz w:val="24"/>
          <w:szCs w:val="24"/>
          <w:lang w:val="en-US"/>
        </w:rPr>
        <w:t xml:space="preserve">Maria </w:t>
      </w:r>
      <w:r w:rsidR="00ED5FD9">
        <w:rPr>
          <w:rFonts w:ascii="Times New Roman" w:hAnsi="Times New Roman"/>
          <w:b/>
          <w:sz w:val="24"/>
          <w:szCs w:val="24"/>
          <w:lang w:val="en-US"/>
        </w:rPr>
        <w:t>A.</w:t>
      </w:r>
      <w:r w:rsidR="008D58FE" w:rsidRPr="002E7E01">
        <w:rPr>
          <w:rFonts w:ascii="Times New Roman" w:hAnsi="Times New Roman"/>
          <w:b/>
          <w:sz w:val="24"/>
          <w:szCs w:val="24"/>
          <w:lang w:val="en-US"/>
        </w:rPr>
        <w:t xml:space="preserve"> Petrov</w:t>
      </w:r>
      <w:r w:rsidR="00ED5FD9">
        <w:rPr>
          <w:rFonts w:ascii="Times New Roman" w:hAnsi="Times New Roman"/>
          <w:b/>
          <w:sz w:val="24"/>
          <w:szCs w:val="24"/>
          <w:lang w:val="en-US"/>
        </w:rPr>
        <w:t>a</w:t>
      </w:r>
      <w:r w:rsidR="008D58FE" w:rsidRPr="002E7E01">
        <w:rPr>
          <w:rFonts w:ascii="Times New Roman" w:hAnsi="Times New Roman"/>
          <w:b/>
          <w:sz w:val="24"/>
          <w:szCs w:val="24"/>
          <w:vertAlign w:val="superscript"/>
          <w:lang w:val="en-US"/>
        </w:rPr>
        <w:t>1,2</w:t>
      </w:r>
      <w:r w:rsidR="008D58FE" w:rsidRPr="002E7E01">
        <w:rPr>
          <w:rFonts w:ascii="Times New Roman" w:hAnsi="Times New Roman"/>
          <w:b/>
          <w:sz w:val="24"/>
          <w:szCs w:val="24"/>
          <w:lang w:val="en-US"/>
        </w:rPr>
        <w:t xml:space="preserve">, </w:t>
      </w:r>
      <w:r w:rsidRPr="00291565">
        <w:rPr>
          <w:rFonts w:ascii="Times New Roman" w:hAnsi="Times New Roman"/>
          <w:b/>
          <w:sz w:val="24"/>
          <w:szCs w:val="24"/>
          <w:lang w:val="en-US"/>
        </w:rPr>
        <w:t xml:space="preserve">Marina </w:t>
      </w:r>
      <w:r w:rsidR="00ED5FD9" w:rsidRPr="00ED5FD9">
        <w:rPr>
          <w:rFonts w:ascii="Times New Roman" w:hAnsi="Times New Roman"/>
          <w:b/>
          <w:sz w:val="24"/>
          <w:szCs w:val="24"/>
          <w:lang w:val="en-US"/>
        </w:rPr>
        <w:t>N. Smirnova</w:t>
      </w:r>
      <w:r w:rsidR="00ED5FD9">
        <w:rPr>
          <w:rFonts w:ascii="Times New Roman" w:hAnsi="Times New Roman"/>
          <w:b/>
          <w:sz w:val="24"/>
          <w:szCs w:val="24"/>
          <w:vertAlign w:val="superscript"/>
          <w:lang w:val="en-US"/>
        </w:rPr>
        <w:t>1</w:t>
      </w:r>
      <w:r w:rsidR="00ED5FD9">
        <w:rPr>
          <w:rFonts w:ascii="Times New Roman" w:hAnsi="Times New Roman"/>
          <w:b/>
          <w:sz w:val="24"/>
          <w:szCs w:val="24"/>
          <w:lang w:val="en-US"/>
        </w:rPr>
        <w:t>,</w:t>
      </w:r>
      <w:r w:rsidR="00ED5FD9" w:rsidRPr="002E7E01">
        <w:rPr>
          <w:rFonts w:ascii="Times New Roman" w:hAnsi="Times New Roman"/>
          <w:b/>
          <w:sz w:val="24"/>
          <w:szCs w:val="24"/>
          <w:lang w:val="en-US"/>
        </w:rPr>
        <w:t xml:space="preserve"> </w:t>
      </w:r>
      <w:r>
        <w:rPr>
          <w:rFonts w:ascii="Times New Roman" w:hAnsi="Times New Roman"/>
          <w:b/>
          <w:sz w:val="24"/>
          <w:szCs w:val="24"/>
          <w:lang w:val="en-US"/>
        </w:rPr>
        <w:t xml:space="preserve">Vasily </w:t>
      </w:r>
      <w:r w:rsidR="00ED5FD9">
        <w:rPr>
          <w:rFonts w:ascii="Times New Roman" w:hAnsi="Times New Roman"/>
          <w:b/>
          <w:sz w:val="24"/>
          <w:szCs w:val="24"/>
          <w:lang w:val="en-US"/>
        </w:rPr>
        <w:t>G</w:t>
      </w:r>
      <w:r w:rsidR="008D58FE" w:rsidRPr="002E7E01">
        <w:rPr>
          <w:rFonts w:ascii="Times New Roman" w:hAnsi="Times New Roman"/>
          <w:b/>
          <w:sz w:val="24"/>
          <w:szCs w:val="24"/>
          <w:lang w:val="en-US"/>
        </w:rPr>
        <w:t>. Sidorov</w:t>
      </w:r>
      <w:r w:rsidR="008D58FE" w:rsidRPr="002E7E01">
        <w:rPr>
          <w:rFonts w:ascii="Times New Roman" w:hAnsi="Times New Roman"/>
          <w:b/>
          <w:sz w:val="24"/>
          <w:szCs w:val="24"/>
          <w:vertAlign w:val="superscript"/>
          <w:lang w:val="en-US"/>
        </w:rPr>
        <w:t>2</w:t>
      </w:r>
    </w:p>
    <w:p w14:paraId="64F05E98" w14:textId="77777777" w:rsidR="006B603F" w:rsidRPr="006B603F" w:rsidRDefault="006B603F" w:rsidP="006F5FE9">
      <w:pPr>
        <w:pStyle w:val="ad"/>
        <w:spacing w:after="0" w:line="240" w:lineRule="auto"/>
        <w:ind w:left="0"/>
        <w:rPr>
          <w:rFonts w:ascii="Times New Roman" w:hAnsi="Times New Roman"/>
          <w:sz w:val="24"/>
          <w:szCs w:val="24"/>
          <w:lang w:val="en-US"/>
        </w:rPr>
      </w:pPr>
    </w:p>
    <w:p w14:paraId="7469E780" w14:textId="77777777" w:rsidR="00CF1EC2" w:rsidRPr="00D45EFB" w:rsidRDefault="008D58FE" w:rsidP="006F5FE9">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1</w:t>
      </w:r>
      <w:r w:rsidR="00A24103" w:rsidRPr="00A24103">
        <w:rPr>
          <w:rFonts w:ascii="Times New Roman" w:hAnsi="Times New Roman"/>
          <w:sz w:val="24"/>
          <w:szCs w:val="24"/>
          <w:vertAlign w:val="superscript"/>
          <w:lang w:val="en-US"/>
        </w:rPr>
        <w:t xml:space="preserve"> </w:t>
      </w:r>
      <w:r w:rsidR="00CF1EC2" w:rsidRPr="00D45EFB">
        <w:rPr>
          <w:rFonts w:ascii="Times New Roman" w:hAnsi="Times New Roman"/>
          <w:sz w:val="24"/>
          <w:szCs w:val="24"/>
          <w:lang w:val="en-US"/>
        </w:rPr>
        <w:t xml:space="preserve">Scientific Centre for Expert Evaluation of Medicinal Products, </w:t>
      </w:r>
    </w:p>
    <w:p w14:paraId="1DE30420" w14:textId="77777777" w:rsidR="00CF1EC2" w:rsidRDefault="00CF1EC2" w:rsidP="006F5FE9">
      <w:pPr>
        <w:spacing w:after="0" w:line="240" w:lineRule="auto"/>
        <w:rPr>
          <w:rFonts w:ascii="Times New Roman" w:hAnsi="Times New Roman"/>
          <w:sz w:val="24"/>
          <w:szCs w:val="24"/>
          <w:lang w:val="en-US"/>
        </w:rPr>
      </w:pPr>
      <w:r w:rsidRPr="00D45EFB">
        <w:rPr>
          <w:rFonts w:ascii="Times New Roman" w:hAnsi="Times New Roman"/>
          <w:sz w:val="24"/>
          <w:szCs w:val="24"/>
          <w:lang w:val="en-US"/>
        </w:rPr>
        <w:t>8/2 Petrovsky Blvd, Moscow 127051, Russian Federation</w:t>
      </w:r>
    </w:p>
    <w:p w14:paraId="7F09C828" w14:textId="77777777" w:rsidR="002D1EF0" w:rsidRPr="00D45EFB" w:rsidRDefault="002D1EF0" w:rsidP="006F5FE9">
      <w:pPr>
        <w:spacing w:after="0" w:line="240" w:lineRule="auto"/>
        <w:rPr>
          <w:rFonts w:ascii="Times New Roman" w:hAnsi="Times New Roman"/>
          <w:sz w:val="24"/>
          <w:szCs w:val="24"/>
          <w:lang w:val="en-US"/>
        </w:rPr>
      </w:pPr>
    </w:p>
    <w:p w14:paraId="29220563" w14:textId="4C0E1394" w:rsidR="006B603F" w:rsidRPr="00D45EFB" w:rsidRDefault="006B603F" w:rsidP="006F5FE9">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 xml:space="preserve">2 </w:t>
      </w:r>
      <w:r w:rsidRPr="00D45EFB">
        <w:rPr>
          <w:rFonts w:ascii="Times New Roman" w:hAnsi="Times New Roman"/>
          <w:sz w:val="24"/>
          <w:szCs w:val="24"/>
          <w:lang w:val="en-US"/>
        </w:rPr>
        <w:t xml:space="preserve">Lomonosov Moscow State University, </w:t>
      </w:r>
    </w:p>
    <w:p w14:paraId="19355E90" w14:textId="77777777" w:rsidR="006B603F" w:rsidRPr="00D45EFB" w:rsidRDefault="006B603F" w:rsidP="006F5FE9">
      <w:pPr>
        <w:spacing w:after="0" w:line="240" w:lineRule="auto"/>
        <w:rPr>
          <w:rFonts w:ascii="Times New Roman" w:hAnsi="Times New Roman"/>
          <w:sz w:val="24"/>
          <w:szCs w:val="24"/>
          <w:shd w:val="clear" w:color="auto" w:fill="FFFFFF"/>
          <w:lang w:val="en-US"/>
        </w:rPr>
      </w:pPr>
      <w:r w:rsidRPr="00D45EFB">
        <w:rPr>
          <w:rFonts w:ascii="Times New Roman" w:hAnsi="Times New Roman"/>
          <w:sz w:val="24"/>
          <w:szCs w:val="24"/>
          <w:shd w:val="clear" w:color="auto" w:fill="FFFFFF"/>
          <w:lang w:val="en-US"/>
        </w:rPr>
        <w:t>1/3 Leninskie Gory, Moscow 119991, Russian Federation</w:t>
      </w:r>
    </w:p>
    <w:p w14:paraId="2F798B9C" w14:textId="77777777" w:rsidR="00CF1EC2" w:rsidRPr="00F05B40" w:rsidRDefault="00CF1EC2" w:rsidP="006F5F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64EDBC95" w14:textId="5993C655" w:rsidR="00A24103" w:rsidRPr="001F34D2" w:rsidRDefault="001B2595" w:rsidP="006F5FE9">
      <w:pPr>
        <w:pStyle w:val="ab"/>
        <w:jc w:val="both"/>
        <w:rPr>
          <w:rFonts w:ascii="Times New Roman" w:hAnsi="Times New Roman"/>
          <w:sz w:val="24"/>
          <w:szCs w:val="24"/>
          <w:lang w:val="en-US"/>
        </w:rPr>
      </w:pPr>
      <w:r w:rsidRPr="001B2595">
        <w:rPr>
          <w:rFonts w:ascii="MS Mincho" w:eastAsia="MS Mincho" w:hAnsi="MS Mincho" w:hint="eastAsia"/>
          <w:sz w:val="24"/>
          <w:szCs w:val="24"/>
        </w:rPr>
        <w:sym w:font="Wingdings" w:char="F02A"/>
      </w:r>
      <w:r w:rsidR="00A24103" w:rsidRPr="00332A2C">
        <w:rPr>
          <w:rFonts w:ascii="Times New Roman" w:hAnsi="Times New Roman"/>
          <w:sz w:val="24"/>
          <w:szCs w:val="24"/>
          <w:lang w:val="en-US"/>
        </w:rPr>
        <w:t xml:space="preserve"> </w:t>
      </w:r>
      <w:r w:rsidR="00A24103" w:rsidRPr="00332A2C">
        <w:rPr>
          <w:rFonts w:ascii="Times New Roman" w:hAnsi="Times New Roman"/>
          <w:b/>
          <w:sz w:val="24"/>
          <w:szCs w:val="24"/>
          <w:lang w:val="en-US"/>
        </w:rPr>
        <w:t>Elena V. Ivanova</w:t>
      </w:r>
      <w:r w:rsidR="00A24103" w:rsidRPr="00C416D8">
        <w:rPr>
          <w:rFonts w:ascii="Times New Roman" w:hAnsi="Times New Roman"/>
          <w:sz w:val="24"/>
          <w:szCs w:val="24"/>
          <w:lang w:val="en-US"/>
        </w:rPr>
        <w:t xml:space="preserve"> </w:t>
      </w:r>
      <w:hyperlink r:id="rId10" w:history="1">
        <w:r w:rsidR="00D0122B" w:rsidRPr="005E4B0F">
          <w:rPr>
            <w:rStyle w:val="a6"/>
            <w:rFonts w:ascii="Times New Roman" w:hAnsi="Times New Roman"/>
            <w:iCs/>
            <w:sz w:val="24"/>
            <w:szCs w:val="24"/>
            <w:lang w:val="en-US"/>
          </w:rPr>
          <w:t>ivanova@expmed.ru</w:t>
        </w:r>
      </w:hyperlink>
      <w:r w:rsidR="00A24103">
        <w:rPr>
          <w:rFonts w:ascii="Times New Roman" w:hAnsi="Times New Roman"/>
          <w:iCs/>
          <w:sz w:val="24"/>
          <w:szCs w:val="24"/>
          <w:lang w:val="en-US"/>
        </w:rPr>
        <w:t xml:space="preserve"> </w:t>
      </w:r>
    </w:p>
    <w:p w14:paraId="0F6882F6" w14:textId="77777777" w:rsidR="00A24103" w:rsidRPr="00A24103" w:rsidRDefault="00A24103" w:rsidP="006F5F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16F8D3A9" w14:textId="77777777" w:rsidR="00F24527" w:rsidRPr="00F24527" w:rsidRDefault="00F24527" w:rsidP="006F5FE9">
      <w:pPr>
        <w:autoSpaceDE w:val="0"/>
        <w:autoSpaceDN w:val="0"/>
        <w:adjustRightInd w:val="0"/>
        <w:spacing w:after="0" w:line="240" w:lineRule="auto"/>
        <w:jc w:val="both"/>
        <w:rPr>
          <w:rFonts w:ascii="Times New Roman" w:eastAsia="Times New Roman" w:hAnsi="Times New Roman"/>
          <w:i/>
          <w:sz w:val="24"/>
          <w:szCs w:val="24"/>
          <w:lang w:eastAsia="ru-RU"/>
        </w:rPr>
      </w:pPr>
      <w:r w:rsidRPr="00F24527">
        <w:rPr>
          <w:rFonts w:ascii="Times New Roman" w:eastAsia="Times New Roman" w:hAnsi="Times New Roman"/>
          <w:b/>
          <w:bCs/>
          <w:color w:val="000000"/>
          <w:sz w:val="24"/>
          <w:szCs w:val="24"/>
          <w:lang w:val="en-US" w:eastAsia="ru-RU"/>
        </w:rPr>
        <w:t>ABSTRACT</w:t>
      </w:r>
      <w:r w:rsidRPr="00F24527">
        <w:rPr>
          <w:rFonts w:ascii="Times New Roman" w:eastAsia="Times New Roman" w:hAnsi="Times New Roman"/>
          <w:b/>
          <w:bCs/>
          <w:color w:val="000000"/>
          <w:sz w:val="24"/>
          <w:szCs w:val="24"/>
          <w:lang w:eastAsia="ru-RU"/>
        </w:rPr>
        <w:t xml:space="preserve"> </w:t>
      </w:r>
      <w:r w:rsidRPr="00F24527">
        <w:rPr>
          <w:rFonts w:ascii="Times New Roman" w:eastAsia="Times New Roman" w:hAnsi="Times New Roman"/>
          <w:i/>
          <w:color w:val="4F81BD" w:themeColor="accent1"/>
          <w:sz w:val="24"/>
          <w:szCs w:val="24"/>
          <w:lang w:eastAsia="ru-RU"/>
        </w:rPr>
        <w:t>Приводится перевод русскоязычного резюме.</w:t>
      </w:r>
    </w:p>
    <w:p w14:paraId="75AEF5C6" w14:textId="4B17A6DE" w:rsidR="00DD0672" w:rsidRPr="00430AE5" w:rsidRDefault="0023111D" w:rsidP="006F5FE9">
      <w:pPr>
        <w:shd w:val="clear" w:color="auto" w:fill="FFFFFF"/>
        <w:spacing w:after="0" w:line="240" w:lineRule="auto"/>
        <w:jc w:val="both"/>
        <w:rPr>
          <w:rFonts w:ascii="Times New Roman" w:hAnsi="Times New Roman"/>
          <w:sz w:val="24"/>
          <w:szCs w:val="24"/>
          <w:lang w:val="en-US"/>
        </w:rPr>
      </w:pPr>
      <w:r>
        <w:rPr>
          <w:rFonts w:ascii="Times New Roman" w:hAnsi="Times New Roman"/>
          <w:b/>
          <w:sz w:val="24"/>
          <w:szCs w:val="24"/>
          <w:lang w:val="en-US"/>
        </w:rPr>
        <w:t>INTRODUCTION</w:t>
      </w:r>
      <w:r w:rsidR="00DD0672" w:rsidRPr="00430AE5">
        <w:rPr>
          <w:rFonts w:ascii="Times New Roman" w:hAnsi="Times New Roman"/>
          <w:b/>
          <w:sz w:val="24"/>
          <w:szCs w:val="24"/>
          <w:lang w:val="en-US"/>
        </w:rPr>
        <w:t>.</w:t>
      </w:r>
      <w:r w:rsidR="00DD0672" w:rsidRPr="00430AE5">
        <w:rPr>
          <w:rFonts w:ascii="Times New Roman" w:hAnsi="Times New Roman"/>
          <w:sz w:val="24"/>
          <w:szCs w:val="24"/>
          <w:lang w:val="en-US"/>
        </w:rPr>
        <w:t xml:space="preserve"> </w:t>
      </w:r>
    </w:p>
    <w:p w14:paraId="54179E72" w14:textId="77777777" w:rsidR="00DD0672" w:rsidRPr="00DD0672" w:rsidRDefault="00DD0672" w:rsidP="006F5FE9">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AIM.</w:t>
      </w:r>
    </w:p>
    <w:p w14:paraId="29265C73" w14:textId="77777777" w:rsidR="00DD0672" w:rsidRDefault="00DD0672" w:rsidP="006F5FE9">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MATERIALS AND METHODS.</w:t>
      </w:r>
    </w:p>
    <w:p w14:paraId="3FB563DF" w14:textId="77777777" w:rsidR="00DD0672" w:rsidRPr="002F5141" w:rsidRDefault="00DD0672" w:rsidP="006F5FE9">
      <w:pPr>
        <w:shd w:val="clear" w:color="auto" w:fill="FFFFFF"/>
        <w:spacing w:after="0" w:line="240" w:lineRule="auto"/>
        <w:jc w:val="both"/>
        <w:rPr>
          <w:rFonts w:ascii="Times New Roman" w:hAnsi="Times New Roman"/>
          <w:b/>
          <w:sz w:val="24"/>
          <w:szCs w:val="24"/>
        </w:rPr>
      </w:pPr>
      <w:r w:rsidRPr="00DD0672">
        <w:rPr>
          <w:rFonts w:ascii="Times New Roman" w:hAnsi="Times New Roman"/>
          <w:b/>
          <w:sz w:val="24"/>
          <w:szCs w:val="24"/>
          <w:lang w:val="en-US"/>
        </w:rPr>
        <w:t>RESULTS</w:t>
      </w:r>
      <w:r w:rsidRPr="002F5141">
        <w:rPr>
          <w:rFonts w:ascii="Times New Roman" w:hAnsi="Times New Roman"/>
          <w:b/>
          <w:sz w:val="24"/>
          <w:szCs w:val="24"/>
        </w:rPr>
        <w:t>.</w:t>
      </w:r>
    </w:p>
    <w:p w14:paraId="2CC52F6A" w14:textId="77777777" w:rsidR="00DD0672" w:rsidRDefault="00DD0672" w:rsidP="006F5FE9">
      <w:pPr>
        <w:shd w:val="clear" w:color="auto" w:fill="FFFFFF"/>
        <w:spacing w:after="0" w:line="240" w:lineRule="auto"/>
        <w:jc w:val="both"/>
        <w:rPr>
          <w:rFonts w:ascii="Times New Roman" w:hAnsi="Times New Roman"/>
          <w:b/>
          <w:sz w:val="24"/>
          <w:szCs w:val="24"/>
        </w:rPr>
      </w:pPr>
      <w:r w:rsidRPr="001C39F2">
        <w:rPr>
          <w:rFonts w:ascii="Times New Roman" w:hAnsi="Times New Roman"/>
          <w:b/>
          <w:sz w:val="24"/>
          <w:szCs w:val="24"/>
          <w:lang w:val="en-US"/>
        </w:rPr>
        <w:t>CONCLUSIONS</w:t>
      </w:r>
      <w:r w:rsidRPr="00DD0672">
        <w:rPr>
          <w:rFonts w:ascii="Times New Roman" w:hAnsi="Times New Roman"/>
          <w:b/>
          <w:sz w:val="24"/>
          <w:szCs w:val="24"/>
        </w:rPr>
        <w:t xml:space="preserve">. </w:t>
      </w:r>
    </w:p>
    <w:p w14:paraId="211BE0CD" w14:textId="77777777" w:rsidR="00F24527" w:rsidRDefault="00F24527" w:rsidP="006F5FE9">
      <w:pPr>
        <w:shd w:val="clear" w:color="auto" w:fill="FFFFFF"/>
        <w:spacing w:after="0" w:line="240" w:lineRule="auto"/>
        <w:jc w:val="both"/>
        <w:rPr>
          <w:rFonts w:ascii="Times New Roman" w:hAnsi="Times New Roman"/>
          <w:sz w:val="24"/>
          <w:szCs w:val="24"/>
        </w:rPr>
      </w:pPr>
      <w:r w:rsidRPr="00F24527">
        <w:rPr>
          <w:rFonts w:ascii="Times New Roman" w:hAnsi="Times New Roman"/>
          <w:sz w:val="24"/>
          <w:szCs w:val="24"/>
        </w:rPr>
        <w:t xml:space="preserve">При переводе следует придерживаться специальной англоязычной терминологии (британский английский). Транслитерация с русского языка используется только для непереводимых названий собственных имен, приборов и других объектов. Необходимо соблюдать единство терминологии в пределах резюме. Следует использовать активный, а не пассивный залог, т.е. “The study tested”, но не “It was tested in this study”. </w:t>
      </w:r>
    </w:p>
    <w:p w14:paraId="1EC5BED5" w14:textId="77777777" w:rsidR="00F24527" w:rsidRDefault="00F24527" w:rsidP="006F5FE9">
      <w:pPr>
        <w:shd w:val="clear" w:color="auto" w:fill="FFFFFF"/>
        <w:spacing w:after="0" w:line="240" w:lineRule="auto"/>
        <w:jc w:val="both"/>
        <w:rPr>
          <w:rFonts w:ascii="Times New Roman" w:hAnsi="Times New Roman"/>
          <w:sz w:val="24"/>
          <w:szCs w:val="24"/>
        </w:rPr>
      </w:pPr>
    </w:p>
    <w:p w14:paraId="507CFD36" w14:textId="7D2BA2C4" w:rsidR="001C72BC" w:rsidRDefault="001C72BC" w:rsidP="006F5FE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наличии указывается </w:t>
      </w:r>
      <w:r w:rsidRPr="00554C70">
        <w:rPr>
          <w:rFonts w:ascii="Times New Roman" w:hAnsi="Times New Roman"/>
          <w:sz w:val="24"/>
          <w:szCs w:val="24"/>
        </w:rPr>
        <w:t>протокола исследования</w:t>
      </w:r>
      <w:r>
        <w:rPr>
          <w:rFonts w:ascii="Times New Roman" w:hAnsi="Times New Roman"/>
          <w:sz w:val="24"/>
          <w:szCs w:val="24"/>
        </w:rPr>
        <w:t>:</w:t>
      </w:r>
    </w:p>
    <w:p w14:paraId="711BBF0B" w14:textId="77777777" w:rsidR="001C72BC" w:rsidRDefault="001C72BC" w:rsidP="006F5FE9">
      <w:pPr>
        <w:pStyle w:val="ab"/>
        <w:pBdr>
          <w:bottom w:val="single" w:sz="12" w:space="1" w:color="auto"/>
        </w:pBdr>
        <w:jc w:val="both"/>
        <w:rPr>
          <w:rFonts w:ascii="Times New Roman" w:hAnsi="Times New Roman"/>
          <w:sz w:val="24"/>
          <w:szCs w:val="24"/>
        </w:rPr>
      </w:pPr>
      <w:r w:rsidRPr="001C72BC">
        <w:rPr>
          <w:rFonts w:ascii="Times New Roman" w:hAnsi="Times New Roman"/>
          <w:b/>
          <w:sz w:val="24"/>
          <w:szCs w:val="24"/>
          <w:lang w:val="en-US"/>
        </w:rPr>
        <w:t>REGISTRATION:</w:t>
      </w:r>
      <w:r w:rsidRPr="00554C70">
        <w:rPr>
          <w:rFonts w:ascii="Times New Roman" w:hAnsi="Times New Roman"/>
          <w:sz w:val="24"/>
          <w:szCs w:val="24"/>
          <w:lang w:val="en-US"/>
        </w:rPr>
        <w:t xml:space="preserve"> Clinicaltrials.gov identifier: NCT03945968. </w:t>
      </w:r>
      <w:r w:rsidRPr="001C72BC">
        <w:rPr>
          <w:rFonts w:ascii="Times New Roman" w:hAnsi="Times New Roman"/>
          <w:sz w:val="24"/>
          <w:szCs w:val="24"/>
          <w:lang w:val="en-US"/>
        </w:rPr>
        <w:t>Registered</w:t>
      </w:r>
      <w:r w:rsidRPr="00430AE5">
        <w:rPr>
          <w:rFonts w:ascii="Times New Roman" w:hAnsi="Times New Roman"/>
          <w:sz w:val="24"/>
          <w:szCs w:val="24"/>
        </w:rPr>
        <w:t xml:space="preserve"> </w:t>
      </w:r>
      <w:r w:rsidRPr="001C72BC">
        <w:rPr>
          <w:rFonts w:ascii="Times New Roman" w:hAnsi="Times New Roman"/>
          <w:sz w:val="24"/>
          <w:szCs w:val="24"/>
          <w:lang w:val="en-US"/>
        </w:rPr>
        <w:t>May</w:t>
      </w:r>
      <w:r w:rsidRPr="00430AE5">
        <w:rPr>
          <w:rFonts w:ascii="Times New Roman" w:hAnsi="Times New Roman"/>
          <w:sz w:val="24"/>
          <w:szCs w:val="24"/>
        </w:rPr>
        <w:t xml:space="preserve"> 10, 2019.</w:t>
      </w:r>
    </w:p>
    <w:p w14:paraId="0A57A3A2" w14:textId="77777777" w:rsidR="00E92118" w:rsidRDefault="00E92118" w:rsidP="006F5FE9">
      <w:pPr>
        <w:pStyle w:val="ab"/>
        <w:pBdr>
          <w:bottom w:val="single" w:sz="12" w:space="1" w:color="auto"/>
        </w:pBdr>
        <w:jc w:val="both"/>
        <w:rPr>
          <w:rFonts w:ascii="Times New Roman" w:hAnsi="Times New Roman"/>
          <w:sz w:val="24"/>
          <w:szCs w:val="24"/>
        </w:rPr>
      </w:pPr>
    </w:p>
    <w:p w14:paraId="569112F9" w14:textId="77777777" w:rsidR="00430AE5" w:rsidRPr="00F24527" w:rsidRDefault="00430AE5" w:rsidP="006F5FE9">
      <w:pPr>
        <w:pStyle w:val="ab"/>
        <w:jc w:val="both"/>
        <w:rPr>
          <w:rFonts w:ascii="Times New Roman" w:hAnsi="Times New Roman"/>
          <w:sz w:val="24"/>
          <w:szCs w:val="24"/>
        </w:rPr>
      </w:pPr>
    </w:p>
    <w:p w14:paraId="799CC94B" w14:textId="70E0AF14" w:rsidR="00F24527" w:rsidRPr="00F24527" w:rsidRDefault="00F2452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pacing w:val="-6"/>
          <w:sz w:val="28"/>
          <w:szCs w:val="24"/>
          <w:lang w:eastAsia="ru-RU"/>
        </w:rPr>
      </w:pPr>
      <w:r w:rsidRPr="00F24527">
        <w:rPr>
          <w:rFonts w:ascii="Times New Roman" w:eastAsia="Times New Roman" w:hAnsi="Times New Roman"/>
          <w:b/>
          <w:iCs/>
          <w:spacing w:val="-6"/>
          <w:sz w:val="24"/>
          <w:szCs w:val="24"/>
          <w:lang w:val="en-US" w:eastAsia="ru-RU"/>
        </w:rPr>
        <w:t>Keywords</w:t>
      </w:r>
      <w:r w:rsidRPr="00F24527">
        <w:rPr>
          <w:rFonts w:ascii="Times New Roman" w:eastAsia="Times New Roman" w:hAnsi="Times New Roman"/>
          <w:b/>
          <w:iCs/>
          <w:spacing w:val="-6"/>
          <w:sz w:val="24"/>
          <w:szCs w:val="24"/>
          <w:lang w:eastAsia="ru-RU"/>
        </w:rPr>
        <w:t xml:space="preserve">: </w:t>
      </w:r>
      <w:r w:rsidR="008B4C48" w:rsidRPr="00140CB4">
        <w:rPr>
          <w:rFonts w:ascii="Times New Roman" w:hAnsi="Times New Roman"/>
          <w:iCs/>
          <w:spacing w:val="-6"/>
          <w:sz w:val="24"/>
          <w:szCs w:val="24"/>
        </w:rPr>
        <w:t xml:space="preserve">приводится </w:t>
      </w:r>
      <w:r w:rsidR="008B4C48">
        <w:rPr>
          <w:rFonts w:ascii="Times New Roman" w:hAnsi="Times New Roman"/>
          <w:iCs/>
          <w:spacing w:val="-6"/>
          <w:sz w:val="24"/>
          <w:szCs w:val="24"/>
        </w:rPr>
        <w:t>перевод ключевых слов</w:t>
      </w:r>
      <w:r w:rsidR="008B4C48" w:rsidRPr="00140CB4">
        <w:rPr>
          <w:rFonts w:ascii="Times New Roman" w:hAnsi="Times New Roman"/>
          <w:iCs/>
          <w:spacing w:val="-6"/>
          <w:sz w:val="24"/>
          <w:szCs w:val="24"/>
        </w:rPr>
        <w:t xml:space="preserve"> </w:t>
      </w:r>
      <w:r w:rsidRPr="00F24527">
        <w:rPr>
          <w:rFonts w:ascii="Times New Roman" w:eastAsia="Times New Roman" w:hAnsi="Times New Roman"/>
          <w:iCs/>
          <w:spacing w:val="-6"/>
          <w:sz w:val="24"/>
          <w:szCs w:val="24"/>
          <w:lang w:eastAsia="ru-RU"/>
        </w:rPr>
        <w:t>с русского языка; обязательно проводится проверка</w:t>
      </w:r>
      <w:r w:rsidRPr="00F24527">
        <w:rPr>
          <w:rFonts w:ascii="Times New Roman" w:eastAsia="Times New Roman" w:hAnsi="Times New Roman"/>
          <w:spacing w:val="-6"/>
          <w:sz w:val="24"/>
          <w:lang w:eastAsia="ru-RU" w:bidi="ru-RU"/>
        </w:rPr>
        <w:t xml:space="preserve"> ключевых слов на английском в </w:t>
      </w:r>
      <w:hyperlink r:id="rId11" w:history="1">
        <w:r w:rsidRPr="00F24527">
          <w:rPr>
            <w:rFonts w:ascii="Times New Roman" w:eastAsia="Times New Roman" w:hAnsi="Times New Roman"/>
            <w:color w:val="0563C1"/>
            <w:spacing w:val="-6"/>
            <w:sz w:val="24"/>
            <w:u w:val="single"/>
            <w:lang w:eastAsia="ru-RU" w:bidi="ru-RU"/>
          </w:rPr>
          <w:t>MeSH on Demand</w:t>
        </w:r>
      </w:hyperlink>
      <w:r w:rsidRPr="00F24527">
        <w:rPr>
          <w:rFonts w:ascii="Times New Roman" w:eastAsia="Times New Roman" w:hAnsi="Times New Roman"/>
          <w:spacing w:val="-6"/>
          <w:sz w:val="24"/>
          <w:lang w:eastAsia="ru-RU" w:bidi="ru-RU"/>
        </w:rPr>
        <w:t xml:space="preserve"> (подтверждение корректного использования терминов)</w:t>
      </w:r>
    </w:p>
    <w:p w14:paraId="14633A6D" w14:textId="77777777" w:rsidR="00033257" w:rsidRPr="00F24527" w:rsidRDefault="00033257" w:rsidP="006F5F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rPr>
      </w:pPr>
    </w:p>
    <w:p w14:paraId="44FF3E15" w14:textId="0F60E7B1"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GB" w:eastAsia="ru-RU"/>
        </w:rPr>
      </w:pPr>
      <w:r w:rsidRPr="006F5FE9">
        <w:rPr>
          <w:rFonts w:ascii="Times New Roman" w:hAnsi="Times New Roman"/>
          <w:b/>
          <w:iCs/>
          <w:sz w:val="24"/>
          <w:szCs w:val="24"/>
          <w:lang w:val="en-US"/>
        </w:rPr>
        <w:t>For</w:t>
      </w:r>
      <w:r w:rsidRPr="006F5FE9">
        <w:rPr>
          <w:rFonts w:ascii="Times New Roman" w:hAnsi="Times New Roman"/>
          <w:b/>
          <w:iCs/>
          <w:sz w:val="24"/>
          <w:szCs w:val="24"/>
        </w:rPr>
        <w:t xml:space="preserve"> </w:t>
      </w:r>
      <w:r w:rsidRPr="006F5FE9">
        <w:rPr>
          <w:rFonts w:ascii="Times New Roman" w:hAnsi="Times New Roman"/>
          <w:b/>
          <w:iCs/>
          <w:sz w:val="24"/>
          <w:szCs w:val="24"/>
          <w:lang w:val="en-US"/>
        </w:rPr>
        <w:t>citation</w:t>
      </w:r>
      <w:r w:rsidRPr="006F5FE9">
        <w:rPr>
          <w:rFonts w:ascii="Times New Roman" w:hAnsi="Times New Roman"/>
          <w:b/>
          <w:iCs/>
          <w:sz w:val="24"/>
          <w:szCs w:val="24"/>
        </w:rPr>
        <w:t>:</w:t>
      </w:r>
      <w:r w:rsidRPr="006F5FE9">
        <w:rPr>
          <w:rFonts w:ascii="Times New Roman" w:hAnsi="Times New Roman"/>
          <w:iCs/>
          <w:sz w:val="24"/>
          <w:szCs w:val="24"/>
        </w:rPr>
        <w:t xml:space="preserve"> </w:t>
      </w:r>
      <w:r w:rsidRPr="006F5FE9">
        <w:rPr>
          <w:rFonts w:ascii="Times New Roman" w:hAnsi="Times New Roman"/>
          <w:iCs/>
          <w:sz w:val="24"/>
          <w:szCs w:val="24"/>
          <w:lang w:val="en-US"/>
        </w:rPr>
        <w:t>Ivanova</w:t>
      </w:r>
      <w:r w:rsidRPr="006F5FE9">
        <w:rPr>
          <w:rFonts w:ascii="Times New Roman" w:hAnsi="Times New Roman"/>
          <w:iCs/>
          <w:sz w:val="24"/>
          <w:szCs w:val="24"/>
        </w:rPr>
        <w:t xml:space="preserve"> </w:t>
      </w:r>
      <w:r w:rsidRPr="006F5FE9">
        <w:rPr>
          <w:rFonts w:ascii="Times New Roman" w:hAnsi="Times New Roman"/>
          <w:iCs/>
          <w:sz w:val="24"/>
          <w:szCs w:val="24"/>
          <w:lang w:val="en-US"/>
        </w:rPr>
        <w:t>E</w:t>
      </w:r>
      <w:r w:rsidRPr="006F5FE9">
        <w:rPr>
          <w:rFonts w:ascii="Times New Roman" w:hAnsi="Times New Roman"/>
          <w:iCs/>
          <w:sz w:val="24"/>
          <w:szCs w:val="24"/>
        </w:rPr>
        <w:t>.</w:t>
      </w:r>
      <w:r w:rsidRPr="006F5FE9">
        <w:rPr>
          <w:rFonts w:ascii="Times New Roman" w:hAnsi="Times New Roman"/>
          <w:iCs/>
          <w:sz w:val="24"/>
          <w:szCs w:val="24"/>
          <w:lang w:val="en-US"/>
        </w:rPr>
        <w:t>V</w:t>
      </w:r>
      <w:r w:rsidRPr="006F5FE9">
        <w:rPr>
          <w:rFonts w:ascii="Times New Roman" w:hAnsi="Times New Roman"/>
          <w:iCs/>
          <w:sz w:val="24"/>
          <w:szCs w:val="24"/>
        </w:rPr>
        <w:t xml:space="preserve">., </w:t>
      </w:r>
      <w:r w:rsidRPr="006F5FE9">
        <w:rPr>
          <w:rFonts w:ascii="Times New Roman" w:hAnsi="Times New Roman"/>
          <w:sz w:val="24"/>
          <w:szCs w:val="24"/>
          <w:lang w:val="en-US"/>
        </w:rPr>
        <w:t>Petrova</w:t>
      </w:r>
      <w:r w:rsidRPr="006F5FE9">
        <w:rPr>
          <w:rFonts w:ascii="Times New Roman" w:hAnsi="Times New Roman"/>
          <w:sz w:val="24"/>
          <w:szCs w:val="24"/>
        </w:rPr>
        <w:t xml:space="preserve"> </w:t>
      </w:r>
      <w:r w:rsidRPr="006F5FE9">
        <w:rPr>
          <w:rFonts w:ascii="Times New Roman" w:hAnsi="Times New Roman"/>
          <w:sz w:val="24"/>
          <w:szCs w:val="24"/>
          <w:lang w:val="en-US"/>
        </w:rPr>
        <w:t>M</w:t>
      </w:r>
      <w:r w:rsidRPr="006F5FE9">
        <w:rPr>
          <w:rFonts w:ascii="Times New Roman" w:hAnsi="Times New Roman"/>
          <w:sz w:val="24"/>
          <w:szCs w:val="24"/>
        </w:rPr>
        <w:t>.</w:t>
      </w:r>
      <w:r w:rsidRPr="006F5FE9">
        <w:rPr>
          <w:rFonts w:ascii="Times New Roman" w:hAnsi="Times New Roman"/>
          <w:sz w:val="24"/>
          <w:szCs w:val="24"/>
          <w:lang w:val="en-US"/>
        </w:rPr>
        <w:t>A</w:t>
      </w:r>
      <w:r w:rsidRPr="006F5FE9">
        <w:rPr>
          <w:rFonts w:ascii="Times New Roman" w:hAnsi="Times New Roman"/>
          <w:sz w:val="24"/>
          <w:szCs w:val="24"/>
        </w:rPr>
        <w:t xml:space="preserve">., </w:t>
      </w:r>
      <w:r w:rsidRPr="006F5FE9">
        <w:rPr>
          <w:rFonts w:ascii="Times New Roman" w:hAnsi="Times New Roman"/>
          <w:sz w:val="24"/>
          <w:szCs w:val="24"/>
          <w:lang w:val="en-US"/>
        </w:rPr>
        <w:t>Smirnova</w:t>
      </w:r>
      <w:r w:rsidRPr="006F5FE9">
        <w:rPr>
          <w:rFonts w:ascii="Times New Roman" w:hAnsi="Times New Roman"/>
          <w:sz w:val="24"/>
          <w:szCs w:val="24"/>
        </w:rPr>
        <w:t xml:space="preserve"> </w:t>
      </w:r>
      <w:r w:rsidRPr="006F5FE9">
        <w:rPr>
          <w:rFonts w:ascii="Times New Roman" w:hAnsi="Times New Roman"/>
          <w:sz w:val="24"/>
          <w:szCs w:val="24"/>
          <w:lang w:val="en-US"/>
        </w:rPr>
        <w:t>M</w:t>
      </w:r>
      <w:r w:rsidRPr="006F5FE9">
        <w:rPr>
          <w:rFonts w:ascii="Times New Roman" w:hAnsi="Times New Roman"/>
          <w:sz w:val="24"/>
          <w:szCs w:val="24"/>
        </w:rPr>
        <w:t>.</w:t>
      </w:r>
      <w:r w:rsidRPr="006F5FE9">
        <w:rPr>
          <w:rFonts w:ascii="Times New Roman" w:hAnsi="Times New Roman"/>
          <w:sz w:val="24"/>
          <w:szCs w:val="24"/>
          <w:lang w:val="en-US"/>
        </w:rPr>
        <w:t>N</w:t>
      </w:r>
      <w:r w:rsidRPr="006F5FE9">
        <w:rPr>
          <w:rFonts w:ascii="Times New Roman" w:hAnsi="Times New Roman"/>
          <w:sz w:val="24"/>
          <w:szCs w:val="24"/>
        </w:rPr>
        <w:t xml:space="preserve">., </w:t>
      </w:r>
      <w:r w:rsidRPr="006F5FE9">
        <w:rPr>
          <w:rFonts w:ascii="Times New Roman" w:hAnsi="Times New Roman"/>
          <w:sz w:val="24"/>
          <w:szCs w:val="24"/>
          <w:lang w:val="en-US"/>
        </w:rPr>
        <w:t>Sidorov</w:t>
      </w:r>
      <w:r w:rsidRPr="006F5FE9">
        <w:rPr>
          <w:rFonts w:ascii="Times New Roman" w:hAnsi="Times New Roman"/>
          <w:sz w:val="24"/>
          <w:szCs w:val="24"/>
        </w:rPr>
        <w:t xml:space="preserve"> </w:t>
      </w:r>
      <w:r w:rsidRPr="006F5FE9">
        <w:rPr>
          <w:rFonts w:ascii="Times New Roman" w:hAnsi="Times New Roman"/>
          <w:sz w:val="24"/>
          <w:szCs w:val="24"/>
          <w:lang w:val="en-US"/>
        </w:rPr>
        <w:t>V</w:t>
      </w:r>
      <w:r w:rsidRPr="006F5FE9">
        <w:rPr>
          <w:rFonts w:ascii="Times New Roman" w:hAnsi="Times New Roman"/>
          <w:sz w:val="24"/>
          <w:szCs w:val="24"/>
        </w:rPr>
        <w:t>.</w:t>
      </w:r>
      <w:r w:rsidRPr="006F5FE9">
        <w:rPr>
          <w:rFonts w:ascii="Times New Roman" w:hAnsi="Times New Roman"/>
          <w:sz w:val="24"/>
          <w:szCs w:val="24"/>
          <w:lang w:val="en-US"/>
        </w:rPr>
        <w:t>G</w:t>
      </w:r>
      <w:r w:rsidRPr="006F5FE9">
        <w:rPr>
          <w:rFonts w:ascii="Times New Roman" w:hAnsi="Times New Roman"/>
          <w:sz w:val="24"/>
          <w:szCs w:val="24"/>
        </w:rPr>
        <w:t xml:space="preserve">. </w:t>
      </w:r>
      <w:r w:rsidR="008B4C48">
        <w:rPr>
          <w:rFonts w:ascii="Times New Roman" w:hAnsi="Times New Roman"/>
          <w:sz w:val="24"/>
          <w:szCs w:val="24"/>
        </w:rPr>
        <w:t xml:space="preserve">Заглавие рукописи на </w:t>
      </w:r>
      <w:r w:rsidRPr="006F5FE9">
        <w:rPr>
          <w:rFonts w:ascii="Times New Roman" w:hAnsi="Times New Roman"/>
          <w:sz w:val="24"/>
          <w:szCs w:val="24"/>
        </w:rPr>
        <w:t>английском языке</w:t>
      </w:r>
      <w:r w:rsidRPr="006F5FE9">
        <w:rPr>
          <w:rFonts w:ascii="Times New Roman" w:eastAsia="Times New Roman" w:hAnsi="Times New Roman"/>
          <w:sz w:val="24"/>
          <w:szCs w:val="24"/>
          <w:lang w:eastAsia="ru-RU"/>
        </w:rPr>
        <w:t xml:space="preserve">. </w:t>
      </w:r>
      <w:r w:rsidRPr="006F5FE9">
        <w:rPr>
          <w:rFonts w:ascii="Times New Roman" w:eastAsia="Times New Roman" w:hAnsi="Times New Roman"/>
          <w:i/>
          <w:sz w:val="24"/>
          <w:szCs w:val="24"/>
          <w:lang w:val="en-US" w:eastAsia="ru-RU"/>
        </w:rPr>
        <w:t>Safety</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and</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Risk</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of</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Pharmacotherapy</w:t>
      </w:r>
      <w:r w:rsidRPr="006F5FE9">
        <w:rPr>
          <w:rFonts w:ascii="Times New Roman" w:eastAsia="Times New Roman" w:hAnsi="Times New Roman"/>
          <w:i/>
          <w:sz w:val="24"/>
          <w:szCs w:val="24"/>
          <w:lang w:val="en-GB" w:eastAsia="ru-RU"/>
        </w:rPr>
        <w:t>.</w:t>
      </w:r>
      <w:r w:rsidRPr="006F5FE9">
        <w:rPr>
          <w:rFonts w:ascii="Times New Roman" w:hAnsi="Times New Roman"/>
          <w:i/>
          <w:sz w:val="24"/>
          <w:szCs w:val="24"/>
          <w:lang w:val="en-GB"/>
        </w:rPr>
        <w:t xml:space="preserve"> </w:t>
      </w:r>
      <w:r w:rsidRPr="006F5FE9">
        <w:rPr>
          <w:rFonts w:ascii="Times New Roman" w:hAnsi="Times New Roman"/>
          <w:sz w:val="24"/>
          <w:szCs w:val="24"/>
          <w:lang w:val="en-US"/>
        </w:rPr>
        <w:t>2025;13(_).</w:t>
      </w:r>
    </w:p>
    <w:p w14:paraId="4FF6DF31" w14:textId="77777777" w:rsidR="004800FC" w:rsidRPr="00A9588D" w:rsidRDefault="004800FC"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
    <w:p w14:paraId="3A1A2340" w14:textId="77777777"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i/>
          <w:sz w:val="24"/>
          <w:szCs w:val="24"/>
          <w:lang w:val="en-US"/>
        </w:rPr>
      </w:pPr>
      <w:r w:rsidRPr="006F5FE9">
        <w:rPr>
          <w:rFonts w:ascii="Times New Roman" w:hAnsi="Times New Roman"/>
          <w:b/>
          <w:sz w:val="24"/>
          <w:szCs w:val="24"/>
          <w:lang w:val="en-US"/>
        </w:rPr>
        <w:t>Funding.</w:t>
      </w:r>
      <w:r w:rsidRPr="006F5FE9">
        <w:rPr>
          <w:rFonts w:ascii="Times New Roman" w:hAnsi="Times New Roman"/>
          <w:sz w:val="24"/>
          <w:szCs w:val="24"/>
          <w:lang w:val="en-US"/>
        </w:rPr>
        <w:t xml:space="preserve"> </w:t>
      </w:r>
      <w:r w:rsidRPr="006F5FE9">
        <w:rPr>
          <w:rFonts w:ascii="Times New Roman" w:hAnsi="Times New Roman"/>
          <w:i/>
          <w:sz w:val="24"/>
          <w:szCs w:val="24"/>
        </w:rPr>
        <w:t>Примеры</w:t>
      </w:r>
      <w:r w:rsidRPr="006F5FE9">
        <w:rPr>
          <w:rFonts w:ascii="Times New Roman" w:hAnsi="Times New Roman"/>
          <w:i/>
          <w:sz w:val="24"/>
          <w:szCs w:val="24"/>
          <w:lang w:val="en-US"/>
        </w:rPr>
        <w:t xml:space="preserve">: </w:t>
      </w:r>
    </w:p>
    <w:p w14:paraId="17C73415" w14:textId="77777777"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6F5FE9">
        <w:rPr>
          <w:rFonts w:ascii="Times New Roman" w:hAnsi="Times New Roman"/>
          <w:sz w:val="24"/>
          <w:szCs w:val="24"/>
          <w:lang w:val="en-US"/>
        </w:rPr>
        <w:t xml:space="preserve">This study was conducted by the Scientific Centre for Expert Evaluation of Medicinal Products as part of the applied research funded under State Assignment No. ___ (R&amp;D Registry No. ___). </w:t>
      </w:r>
    </w:p>
    <w:p w14:paraId="5025B756" w14:textId="77777777"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6F5FE9">
        <w:rPr>
          <w:rFonts w:ascii="Times New Roman" w:hAnsi="Times New Roman"/>
          <w:sz w:val="24"/>
          <w:szCs w:val="24"/>
          <w:lang w:val="en-US"/>
        </w:rPr>
        <w:t>The study was performed without external funding.</w:t>
      </w:r>
    </w:p>
    <w:p w14:paraId="51F73070" w14:textId="77777777"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
    <w:p w14:paraId="130A1C7F" w14:textId="77777777" w:rsidR="006F5FE9" w:rsidRPr="006F5FE9" w:rsidRDefault="006F5FE9" w:rsidP="006F5FE9">
      <w:pPr>
        <w:spacing w:after="0" w:line="240" w:lineRule="auto"/>
        <w:jc w:val="both"/>
        <w:rPr>
          <w:rFonts w:ascii="Times New Roman" w:hAnsi="Times New Roman"/>
          <w:i/>
          <w:sz w:val="24"/>
          <w:szCs w:val="24"/>
          <w:lang w:val="en-US"/>
        </w:rPr>
      </w:pPr>
      <w:r w:rsidRPr="006F5FE9">
        <w:rPr>
          <w:rFonts w:ascii="Times New Roman" w:hAnsi="Times New Roman"/>
          <w:b/>
          <w:sz w:val="24"/>
          <w:szCs w:val="24"/>
          <w:lang w:val="en-US"/>
        </w:rPr>
        <w:t>Disclosure.</w:t>
      </w:r>
      <w:r w:rsidRPr="006F5FE9">
        <w:rPr>
          <w:rFonts w:ascii="Times New Roman" w:hAnsi="Times New Roman"/>
          <w:sz w:val="24"/>
          <w:szCs w:val="24"/>
          <w:lang w:val="en-US"/>
        </w:rPr>
        <w:t xml:space="preserve"> </w:t>
      </w:r>
      <w:r w:rsidRPr="006F5FE9">
        <w:rPr>
          <w:rFonts w:ascii="Times New Roman" w:hAnsi="Times New Roman"/>
          <w:i/>
          <w:sz w:val="24"/>
          <w:szCs w:val="24"/>
        </w:rPr>
        <w:t>Примеры</w:t>
      </w:r>
      <w:r w:rsidRPr="006F5FE9">
        <w:rPr>
          <w:rFonts w:ascii="Times New Roman" w:hAnsi="Times New Roman"/>
          <w:i/>
          <w:sz w:val="24"/>
          <w:szCs w:val="24"/>
          <w:lang w:val="en-US"/>
        </w:rPr>
        <w:t xml:space="preserve">: </w:t>
      </w:r>
    </w:p>
    <w:p w14:paraId="05F3E585" w14:textId="1B37B4FC" w:rsidR="006F5FE9" w:rsidRPr="006F5FE9" w:rsidRDefault="007C0F7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US" w:eastAsia="ru-RU"/>
        </w:rPr>
      </w:pPr>
      <w:r w:rsidRPr="007C0F77">
        <w:rPr>
          <w:rFonts w:ascii="Times New Roman" w:eastAsia="Times New Roman" w:hAnsi="Times New Roman" w:cs="Courier New"/>
          <w:sz w:val="24"/>
          <w:szCs w:val="24"/>
          <w:lang w:val="en-US" w:eastAsia="ru-RU"/>
        </w:rPr>
        <w:t xml:space="preserve">1. </w:t>
      </w:r>
      <w:r w:rsidR="006F5FE9" w:rsidRPr="006F5FE9">
        <w:rPr>
          <w:rFonts w:ascii="Times New Roman" w:eastAsia="Times New Roman" w:hAnsi="Times New Roman" w:cs="Courier New"/>
          <w:sz w:val="24"/>
          <w:szCs w:val="24"/>
          <w:lang w:val="en-US" w:eastAsia="ru-RU"/>
        </w:rPr>
        <w:t xml:space="preserve">The authors declare having no conflict of interest. </w:t>
      </w:r>
    </w:p>
    <w:p w14:paraId="78B8C753" w14:textId="4326D8ED" w:rsidR="006F5FE9" w:rsidRPr="006F5FE9" w:rsidRDefault="007C0F7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7C0F77">
        <w:rPr>
          <w:rFonts w:ascii="Times New Roman" w:eastAsia="Times New Roman" w:hAnsi="Times New Roman" w:cs="Courier New"/>
          <w:sz w:val="24"/>
          <w:szCs w:val="24"/>
          <w:lang w:val="en-US" w:eastAsia="ru-RU"/>
        </w:rPr>
        <w:t xml:space="preserve">2. </w:t>
      </w:r>
      <w:r w:rsidR="006F5FE9" w:rsidRPr="006F5FE9">
        <w:rPr>
          <w:rFonts w:ascii="Times New Roman" w:eastAsia="Times New Roman" w:hAnsi="Times New Roman" w:cs="Courier New"/>
          <w:sz w:val="24"/>
          <w:szCs w:val="24"/>
          <w:lang w:val="en-US" w:eastAsia="ru-RU"/>
        </w:rPr>
        <w:t xml:space="preserve">Elena V. Ivanova has been a member of the Editorial Board of </w:t>
      </w:r>
      <w:r w:rsidR="006F5FE9" w:rsidRPr="006F5FE9">
        <w:rPr>
          <w:rFonts w:ascii="Times New Roman" w:eastAsia="Times New Roman" w:hAnsi="Times New Roman" w:cs="Courier New"/>
          <w:i/>
          <w:sz w:val="24"/>
          <w:szCs w:val="24"/>
          <w:lang w:val="en-US" w:eastAsia="ru-RU"/>
        </w:rPr>
        <w:t>Safety and Risk of Pharmacotherapy</w:t>
      </w:r>
      <w:r w:rsidR="006F5FE9" w:rsidRPr="006F5FE9">
        <w:rPr>
          <w:rFonts w:ascii="Times New Roman" w:eastAsia="Times New Roman" w:hAnsi="Times New Roman" w:cs="Courier New"/>
          <w:sz w:val="24"/>
          <w:szCs w:val="24"/>
          <w:lang w:val="en-US" w:eastAsia="ru-RU"/>
        </w:rPr>
        <w:t xml:space="preserve"> since 2021. The</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other</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authors</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declare</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having</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no</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conflict</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of</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interest</w:t>
      </w:r>
      <w:r w:rsidR="006F5FE9" w:rsidRPr="006F5FE9">
        <w:rPr>
          <w:rFonts w:ascii="Times New Roman" w:eastAsia="Times New Roman" w:hAnsi="Times New Roman" w:cs="Courier New"/>
          <w:sz w:val="24"/>
          <w:szCs w:val="24"/>
          <w:lang w:val="en-GB" w:eastAsia="ru-RU"/>
        </w:rPr>
        <w:t xml:space="preserve">. </w:t>
      </w:r>
    </w:p>
    <w:p w14:paraId="63C3BB34" w14:textId="445CCA79" w:rsidR="006F5FE9" w:rsidRPr="006F5FE9" w:rsidRDefault="007C0F7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7C0F77">
        <w:rPr>
          <w:rFonts w:ascii="Times New Roman" w:eastAsia="Times New Roman" w:hAnsi="Times New Roman" w:cs="Courier New"/>
          <w:sz w:val="24"/>
          <w:szCs w:val="24"/>
          <w:lang w:val="en-US" w:eastAsia="ru-RU"/>
        </w:rPr>
        <w:t xml:space="preserve">3. </w:t>
      </w:r>
      <w:r w:rsidR="006F5FE9" w:rsidRPr="006F5FE9">
        <w:rPr>
          <w:rFonts w:ascii="Times New Roman" w:eastAsia="Times New Roman" w:hAnsi="Times New Roman" w:cs="Courier New"/>
          <w:sz w:val="24"/>
          <w:szCs w:val="24"/>
          <w:lang w:val="en-GB" w:eastAsia="ru-RU"/>
        </w:rPr>
        <w:t>The authors work for Bacteriophage JSC. However, when writing this paper, the authors were guided by considerations of the scientific value of the material obtained; the authors declare their impartiality in its assessment.</w:t>
      </w:r>
    </w:p>
    <w:p w14:paraId="381F4A82" w14:textId="77777777" w:rsidR="0059374A" w:rsidRDefault="0059374A" w:rsidP="00A36468">
      <w:pPr>
        <w:pStyle w:val="Text05"/>
        <w:spacing w:before="0" w:after="0"/>
        <w:outlineLvl w:val="9"/>
        <w:rPr>
          <w:color w:val="auto"/>
          <w:sz w:val="28"/>
          <w:szCs w:val="28"/>
          <w:lang w:val="en-GB"/>
        </w:rPr>
      </w:pPr>
    </w:p>
    <w:p w14:paraId="463A9FD8" w14:textId="77777777" w:rsidR="00A36468" w:rsidRPr="006A2BFC" w:rsidRDefault="00A36468" w:rsidP="00A36468">
      <w:pPr>
        <w:pStyle w:val="Text05"/>
        <w:spacing w:before="0" w:after="0"/>
        <w:outlineLvl w:val="9"/>
        <w:rPr>
          <w:color w:val="auto"/>
          <w:sz w:val="28"/>
          <w:szCs w:val="28"/>
          <w:lang w:val="en-GB"/>
        </w:rPr>
      </w:pPr>
    </w:p>
    <w:p w14:paraId="237A3C9D" w14:textId="49338D79" w:rsidR="00033257" w:rsidRPr="00033257" w:rsidRDefault="00E031D9" w:rsidP="006F5FE9">
      <w:pPr>
        <w:pStyle w:val="Text05"/>
        <w:spacing w:before="0" w:after="0" w:line="360" w:lineRule="auto"/>
        <w:outlineLvl w:val="9"/>
        <w:rPr>
          <w:b/>
          <w:sz w:val="28"/>
          <w:szCs w:val="28"/>
        </w:rPr>
      </w:pPr>
      <w:r w:rsidRPr="00033257">
        <w:rPr>
          <w:b/>
          <w:sz w:val="28"/>
          <w:szCs w:val="28"/>
        </w:rPr>
        <w:t>ВВЕДЕНИЕ</w:t>
      </w:r>
    </w:p>
    <w:p w14:paraId="424AC3D4" w14:textId="657F2187" w:rsidR="00C05985" w:rsidRPr="00D659E1"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C05985">
        <w:rPr>
          <w:rFonts w:ascii="Times New Roman" w:eastAsia="Times New Roman" w:hAnsi="Times New Roman"/>
          <w:spacing w:val="-6"/>
          <w:sz w:val="28"/>
          <w:szCs w:val="28"/>
          <w:lang w:eastAsia="ru-RU"/>
        </w:rPr>
        <w:t>Во введении требуется описать актуальность темы – степень ее важности в данный момент и в данной ситуации, сформулировать проблем</w:t>
      </w:r>
      <w:r w:rsidR="009F4A64">
        <w:rPr>
          <w:rFonts w:ascii="Times New Roman" w:eastAsia="Times New Roman" w:hAnsi="Times New Roman"/>
          <w:spacing w:val="-6"/>
          <w:sz w:val="28"/>
          <w:szCs w:val="28"/>
          <w:lang w:eastAsia="ru-RU"/>
        </w:rPr>
        <w:t>у</w:t>
      </w:r>
      <w:r w:rsidRPr="00C05985">
        <w:rPr>
          <w:rFonts w:ascii="Times New Roman" w:eastAsia="Times New Roman" w:hAnsi="Times New Roman"/>
          <w:spacing w:val="-6"/>
          <w:sz w:val="28"/>
          <w:szCs w:val="28"/>
          <w:lang w:eastAsia="ru-RU"/>
        </w:rPr>
        <w:t xml:space="preserve">, </w:t>
      </w:r>
      <w:r w:rsidR="007C0F77" w:rsidRPr="00E92118">
        <w:rPr>
          <w:rFonts w:ascii="Times New Roman" w:eastAsia="Times New Roman" w:hAnsi="Times New Roman"/>
          <w:spacing w:val="-6"/>
          <w:sz w:val="28"/>
          <w:szCs w:val="28"/>
          <w:lang w:eastAsia="ru-RU"/>
        </w:rPr>
        <w:t xml:space="preserve">обозначить </w:t>
      </w:r>
      <w:r w:rsidRPr="00C05985">
        <w:rPr>
          <w:rFonts w:ascii="Times New Roman" w:eastAsia="Times New Roman" w:hAnsi="Times New Roman"/>
          <w:spacing w:val="-6"/>
          <w:sz w:val="28"/>
          <w:szCs w:val="28"/>
          <w:lang w:eastAsia="ru-RU"/>
        </w:rPr>
        <w:t>ее масштаб, описать исходные гипотезы, если они существуют, определить решенные и нерешенные аспекты проблемы с анализом ранее опубликованных данных (российских, зарубежных). Формулировка актуальности должна содержать значимые тезисы, доказывающие необходимость проведения исследования по выбранной теме. Описывая актуальность, автор отвечает на вопросы: «Зачем проводилось исследование? Какая актуальная проблема будет решена? Почему исследование по этой проблеме необходимо проводить именно сейчас?».</w:t>
      </w:r>
    </w:p>
    <w:p w14:paraId="49477D6C" w14:textId="7B3A765D" w:rsidR="00C05985" w:rsidRPr="00D659E1" w:rsidRDefault="00B93077"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D659E1">
        <w:rPr>
          <w:rFonts w:ascii="Times New Roman" w:eastAsia="Times New Roman" w:hAnsi="Times New Roman"/>
          <w:spacing w:val="-6"/>
          <w:sz w:val="28"/>
          <w:szCs w:val="28"/>
          <w:lang w:eastAsia="ru-RU"/>
        </w:rPr>
        <w:t xml:space="preserve">Не следует приводить </w:t>
      </w:r>
      <w:r w:rsidR="00C05985" w:rsidRPr="00D659E1">
        <w:rPr>
          <w:rFonts w:ascii="Times New Roman" w:eastAsia="Times New Roman" w:hAnsi="Times New Roman"/>
          <w:spacing w:val="-6"/>
          <w:sz w:val="28"/>
          <w:szCs w:val="28"/>
          <w:lang w:eastAsia="ru-RU"/>
        </w:rPr>
        <w:t>историческ</w:t>
      </w:r>
      <w:r w:rsidRPr="00D659E1">
        <w:rPr>
          <w:rFonts w:ascii="Times New Roman" w:eastAsia="Times New Roman" w:hAnsi="Times New Roman"/>
          <w:spacing w:val="-6"/>
          <w:sz w:val="28"/>
          <w:szCs w:val="28"/>
          <w:lang w:eastAsia="ru-RU"/>
        </w:rPr>
        <w:t>ую информацию в большом объеме</w:t>
      </w:r>
      <w:r w:rsidR="00C05985" w:rsidRPr="00D659E1">
        <w:rPr>
          <w:rFonts w:ascii="Times New Roman" w:eastAsia="Times New Roman" w:hAnsi="Times New Roman"/>
          <w:spacing w:val="-6"/>
          <w:sz w:val="28"/>
          <w:szCs w:val="28"/>
          <w:lang w:eastAsia="ru-RU"/>
        </w:rPr>
        <w:t xml:space="preserve">, а также </w:t>
      </w:r>
      <w:r w:rsidRPr="00D659E1">
        <w:rPr>
          <w:rFonts w:ascii="Times New Roman" w:eastAsia="Times New Roman" w:hAnsi="Times New Roman"/>
          <w:spacing w:val="-6"/>
          <w:sz w:val="28"/>
          <w:szCs w:val="28"/>
          <w:lang w:eastAsia="ru-RU"/>
        </w:rPr>
        <w:t>данные</w:t>
      </w:r>
      <w:r w:rsidR="00C05985" w:rsidRPr="00D659E1">
        <w:rPr>
          <w:rFonts w:ascii="Times New Roman" w:eastAsia="Times New Roman" w:hAnsi="Times New Roman"/>
          <w:spacing w:val="-6"/>
          <w:sz w:val="28"/>
          <w:szCs w:val="28"/>
          <w:lang w:eastAsia="ru-RU"/>
        </w:rPr>
        <w:t>, не имеющ</w:t>
      </w:r>
      <w:r w:rsidRPr="00D659E1">
        <w:rPr>
          <w:rFonts w:ascii="Times New Roman" w:eastAsia="Times New Roman" w:hAnsi="Times New Roman"/>
          <w:spacing w:val="-6"/>
          <w:sz w:val="28"/>
          <w:szCs w:val="28"/>
          <w:lang w:eastAsia="ru-RU"/>
        </w:rPr>
        <w:t>ие</w:t>
      </w:r>
      <w:r w:rsidR="00C05985" w:rsidRPr="00D659E1">
        <w:rPr>
          <w:rFonts w:ascii="Times New Roman" w:eastAsia="Times New Roman" w:hAnsi="Times New Roman"/>
          <w:spacing w:val="-6"/>
          <w:sz w:val="28"/>
          <w:szCs w:val="28"/>
          <w:lang w:eastAsia="ru-RU"/>
        </w:rPr>
        <w:t xml:space="preserve"> непосредственного отношения к заявленной теме или шире </w:t>
      </w:r>
      <w:r w:rsidRPr="00D659E1">
        <w:rPr>
          <w:rFonts w:ascii="Times New Roman" w:eastAsia="Times New Roman" w:hAnsi="Times New Roman"/>
          <w:spacing w:val="-6"/>
          <w:sz w:val="28"/>
          <w:szCs w:val="28"/>
          <w:lang w:eastAsia="ru-RU"/>
        </w:rPr>
        <w:t>этой темы</w:t>
      </w:r>
      <w:r w:rsidR="00C05985" w:rsidRPr="00D659E1">
        <w:rPr>
          <w:rFonts w:ascii="Times New Roman" w:eastAsia="Times New Roman" w:hAnsi="Times New Roman"/>
          <w:spacing w:val="-6"/>
          <w:sz w:val="28"/>
          <w:szCs w:val="28"/>
          <w:lang w:eastAsia="ru-RU"/>
        </w:rPr>
        <w:t xml:space="preserve"> (частая ошибка). </w:t>
      </w:r>
    </w:p>
    <w:p w14:paraId="56A3772B" w14:textId="35F5387A" w:rsidR="00C05985" w:rsidRPr="00C05985"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D659E1">
        <w:rPr>
          <w:rFonts w:ascii="Times New Roman" w:eastAsia="Times New Roman" w:hAnsi="Times New Roman"/>
          <w:spacing w:val="-6"/>
          <w:sz w:val="28"/>
          <w:szCs w:val="28"/>
          <w:lang w:eastAsia="ru-RU"/>
        </w:rPr>
        <w:t xml:space="preserve">Каждая цитата должна сопровождаться ссылками на источники информации. Не допускается </w:t>
      </w:r>
      <w:r w:rsidR="00450C84" w:rsidRPr="00D659E1">
        <w:rPr>
          <w:rFonts w:ascii="Times New Roman" w:eastAsia="Times New Roman" w:hAnsi="Times New Roman"/>
          <w:spacing w:val="-6"/>
          <w:sz w:val="28"/>
          <w:szCs w:val="28"/>
          <w:lang w:eastAsia="ru-RU"/>
        </w:rPr>
        <w:t xml:space="preserve">размещать </w:t>
      </w:r>
      <w:r w:rsidRPr="00D659E1">
        <w:rPr>
          <w:rFonts w:ascii="Times New Roman" w:eastAsia="Times New Roman" w:hAnsi="Times New Roman"/>
          <w:spacing w:val="-6"/>
          <w:sz w:val="28"/>
          <w:szCs w:val="28"/>
          <w:lang w:eastAsia="ru-RU"/>
        </w:rPr>
        <w:t>большой блок ссылок в конце абзаца, в котором е</w:t>
      </w:r>
      <w:r w:rsidR="00450C84" w:rsidRPr="00D659E1">
        <w:rPr>
          <w:rFonts w:ascii="Times New Roman" w:eastAsia="Times New Roman" w:hAnsi="Times New Roman"/>
          <w:spacing w:val="-6"/>
          <w:sz w:val="28"/>
          <w:szCs w:val="28"/>
          <w:lang w:eastAsia="ru-RU"/>
        </w:rPr>
        <w:t>сть сразу несколько утверждений:</w:t>
      </w:r>
      <w:r w:rsidRPr="00D659E1">
        <w:rPr>
          <w:rFonts w:ascii="Times New Roman" w:eastAsia="Times New Roman" w:hAnsi="Times New Roman"/>
          <w:spacing w:val="-6"/>
          <w:sz w:val="28"/>
          <w:szCs w:val="28"/>
          <w:lang w:eastAsia="ru-RU"/>
        </w:rPr>
        <w:t xml:space="preserve"> ссылки приводятся на </w:t>
      </w:r>
      <w:r w:rsidR="005D7EC2">
        <w:rPr>
          <w:rFonts w:ascii="Times New Roman" w:eastAsia="Times New Roman" w:hAnsi="Times New Roman"/>
          <w:spacing w:val="-6"/>
          <w:sz w:val="28"/>
          <w:szCs w:val="28"/>
          <w:lang w:eastAsia="ru-RU"/>
        </w:rPr>
        <w:t xml:space="preserve">каждое утверждение </w:t>
      </w:r>
      <w:r w:rsidRPr="00D659E1">
        <w:rPr>
          <w:rFonts w:ascii="Times New Roman" w:eastAsia="Times New Roman" w:hAnsi="Times New Roman"/>
          <w:spacing w:val="-6"/>
          <w:sz w:val="28"/>
          <w:szCs w:val="28"/>
          <w:lang w:eastAsia="ru-RU"/>
        </w:rPr>
        <w:t xml:space="preserve">отдельно. Ссылки на индексируемые источники (статьи и монографии) </w:t>
      </w:r>
      <w:r w:rsidR="00450C84" w:rsidRPr="00D659E1">
        <w:rPr>
          <w:rFonts w:ascii="Times New Roman" w:eastAsia="Times New Roman" w:hAnsi="Times New Roman"/>
          <w:spacing w:val="-6"/>
          <w:sz w:val="28"/>
          <w:szCs w:val="28"/>
          <w:lang w:eastAsia="ru-RU"/>
        </w:rPr>
        <w:t>приводят</w:t>
      </w:r>
      <w:r w:rsidRPr="00D659E1">
        <w:rPr>
          <w:rFonts w:ascii="Times New Roman" w:eastAsia="Times New Roman" w:hAnsi="Times New Roman"/>
          <w:spacing w:val="-6"/>
          <w:sz w:val="28"/>
          <w:szCs w:val="28"/>
          <w:lang w:eastAsia="ru-RU"/>
        </w:rPr>
        <w:t xml:space="preserve"> в квадратных скобках арабскими цифрами </w:t>
      </w:r>
      <w:r w:rsidR="00B93077" w:rsidRPr="00D659E1">
        <w:rPr>
          <w:rFonts w:ascii="Times New Roman" w:eastAsia="Times New Roman" w:hAnsi="Times New Roman"/>
          <w:spacing w:val="-6"/>
          <w:sz w:val="28"/>
          <w:lang w:eastAsia="ru-RU"/>
        </w:rPr>
        <w:t xml:space="preserve">[1, 2] </w:t>
      </w:r>
      <w:r w:rsidRPr="00D659E1">
        <w:rPr>
          <w:rFonts w:ascii="Times New Roman" w:eastAsia="Times New Roman" w:hAnsi="Times New Roman"/>
          <w:spacing w:val="-6"/>
          <w:sz w:val="28"/>
          <w:szCs w:val="28"/>
          <w:lang w:eastAsia="ru-RU"/>
        </w:rPr>
        <w:t xml:space="preserve">в порядке их упоминания в тексте </w:t>
      </w:r>
      <w:r w:rsidRPr="00C05985">
        <w:rPr>
          <w:rFonts w:ascii="Times New Roman" w:eastAsia="Times New Roman" w:hAnsi="Times New Roman"/>
          <w:color w:val="000000"/>
          <w:spacing w:val="-6"/>
          <w:sz w:val="28"/>
          <w:lang w:eastAsia="ru-RU"/>
        </w:rPr>
        <w:t>[3–5]</w:t>
      </w:r>
      <w:r w:rsidRPr="00C05985">
        <w:rPr>
          <w:rFonts w:ascii="Times New Roman" w:eastAsia="Times New Roman" w:hAnsi="Times New Roman"/>
          <w:spacing w:val="-6"/>
          <w:sz w:val="28"/>
          <w:szCs w:val="28"/>
          <w:lang w:eastAsia="ru-RU"/>
        </w:rPr>
        <w:t>. Ссылки на неиндексируемые источники (</w:t>
      </w:r>
      <w:r w:rsidRPr="00C05985">
        <w:rPr>
          <w:rFonts w:ascii="Times New Roman" w:eastAsia="Times New Roman" w:hAnsi="Times New Roman"/>
          <w:color w:val="000000"/>
          <w:spacing w:val="-6"/>
          <w:sz w:val="28"/>
          <w:szCs w:val="28"/>
          <w:lang w:eastAsia="ru-RU"/>
        </w:rPr>
        <w:t xml:space="preserve">авторефераты/диссертации, учебно-методическая литература, нормативно-правовые документы (в том числе фармакопейные статьи), руководства и рекомендации, интернет-сайты, статистическая и научно-техническая документация) </w:t>
      </w:r>
      <w:r w:rsidRPr="00C05985">
        <w:rPr>
          <w:rFonts w:ascii="Times New Roman" w:eastAsia="Times New Roman" w:hAnsi="Times New Roman"/>
          <w:spacing w:val="-6"/>
          <w:sz w:val="28"/>
          <w:szCs w:val="28"/>
          <w:lang w:eastAsia="ru-RU"/>
        </w:rPr>
        <w:t xml:space="preserve">приводят в виде подстраничных сносок </w:t>
      </w:r>
      <w:r w:rsidRPr="00C05985">
        <w:rPr>
          <w:rFonts w:ascii="Times New Roman" w:eastAsia="Times New Roman" w:hAnsi="Times New Roman"/>
          <w:color w:val="000000"/>
          <w:spacing w:val="-6"/>
          <w:sz w:val="28"/>
          <w:szCs w:val="28"/>
          <w:lang w:eastAsia="ru-RU"/>
        </w:rPr>
        <w:t xml:space="preserve">(инструмент </w:t>
      </w:r>
      <w:r w:rsidRPr="00C05985">
        <w:rPr>
          <w:rFonts w:ascii="Times New Roman" w:eastAsia="Times New Roman" w:hAnsi="Times New Roman"/>
          <w:color w:val="000000"/>
          <w:spacing w:val="-6"/>
          <w:sz w:val="28"/>
          <w:szCs w:val="28"/>
          <w:lang w:val="en-US" w:eastAsia="ru-RU"/>
        </w:rPr>
        <w:t>MS</w:t>
      </w:r>
      <w:r w:rsidRPr="00C05985">
        <w:rPr>
          <w:rFonts w:ascii="Times New Roman" w:eastAsia="Times New Roman" w:hAnsi="Times New Roman"/>
          <w:color w:val="000000"/>
          <w:spacing w:val="-6"/>
          <w:sz w:val="28"/>
          <w:szCs w:val="28"/>
          <w:lang w:eastAsia="ru-RU"/>
        </w:rPr>
        <w:t> </w:t>
      </w:r>
      <w:r w:rsidRPr="00C05985">
        <w:rPr>
          <w:rFonts w:ascii="Times New Roman" w:eastAsia="Times New Roman" w:hAnsi="Times New Roman"/>
          <w:color w:val="000000"/>
          <w:spacing w:val="-6"/>
          <w:sz w:val="28"/>
          <w:szCs w:val="28"/>
          <w:lang w:val="en-US" w:eastAsia="ru-RU"/>
        </w:rPr>
        <w:t>Word</w:t>
      </w:r>
      <w:r w:rsidRPr="00C05985">
        <w:rPr>
          <w:rFonts w:ascii="Times New Roman" w:eastAsia="Times New Roman" w:hAnsi="Times New Roman"/>
          <w:color w:val="000000"/>
          <w:spacing w:val="-6"/>
          <w:sz w:val="28"/>
          <w:szCs w:val="28"/>
          <w:lang w:eastAsia="ru-RU"/>
        </w:rPr>
        <w:t xml:space="preserve"> «Ссылки» → «Вставить сноску»)</w:t>
      </w:r>
      <w:r w:rsidRPr="00B40FA0">
        <w:rPr>
          <w:rFonts w:ascii="Times New Roman" w:eastAsia="Times New Roman" w:hAnsi="Times New Roman"/>
          <w:spacing w:val="-6"/>
          <w:sz w:val="28"/>
          <w:szCs w:val="28"/>
          <w:vertAlign w:val="superscript"/>
          <w:lang w:eastAsia="ru-RU"/>
        </w:rPr>
        <w:footnoteReference w:id="1"/>
      </w:r>
      <w:r w:rsidRPr="00C05985">
        <w:rPr>
          <w:rFonts w:ascii="Times New Roman" w:eastAsia="Times New Roman" w:hAnsi="Times New Roman"/>
          <w:spacing w:val="-6"/>
          <w:sz w:val="28"/>
          <w:szCs w:val="28"/>
          <w:lang w:eastAsia="ru-RU"/>
        </w:rPr>
        <w:t>. Подробно об оформлении сносок и списка литературы см. «</w:t>
      </w:r>
      <w:hyperlink r:id="rId12" w:anchor="a8" w:history="1">
        <w:r w:rsidRPr="00B40FA0">
          <w:rPr>
            <w:rFonts w:ascii="Times New Roman" w:eastAsia="Times New Roman" w:hAnsi="Times New Roman"/>
            <w:color w:val="0000FF"/>
            <w:spacing w:val="-6"/>
            <w:sz w:val="28"/>
            <w:szCs w:val="28"/>
            <w:u w:val="single"/>
            <w:lang w:eastAsia="ru-RU"/>
          </w:rPr>
          <w:t>Правила для авторов</w:t>
        </w:r>
      </w:hyperlink>
      <w:r w:rsidRPr="00C05985">
        <w:rPr>
          <w:rFonts w:ascii="Times New Roman" w:eastAsia="Times New Roman" w:hAnsi="Times New Roman"/>
          <w:spacing w:val="-6"/>
          <w:sz w:val="28"/>
          <w:szCs w:val="28"/>
          <w:lang w:eastAsia="ru-RU"/>
        </w:rPr>
        <w:t>».</w:t>
      </w:r>
    </w:p>
    <w:p w14:paraId="581F8BC7" w14:textId="6810B9C7" w:rsidR="00C05985" w:rsidRPr="00C05985"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C05985">
        <w:rPr>
          <w:rFonts w:ascii="Times New Roman" w:eastAsia="Times New Roman" w:hAnsi="Times New Roman"/>
          <w:spacing w:val="-6"/>
          <w:sz w:val="28"/>
          <w:szCs w:val="28"/>
          <w:lang w:eastAsia="ru-RU"/>
        </w:rPr>
        <w:t xml:space="preserve">Объем введения не должен превышать 20% от объема основного текста </w:t>
      </w:r>
      <w:r w:rsidR="005D7EC2">
        <w:rPr>
          <w:rFonts w:ascii="Times New Roman" w:eastAsia="Times New Roman" w:hAnsi="Times New Roman"/>
          <w:spacing w:val="-6"/>
          <w:sz w:val="28"/>
          <w:szCs w:val="28"/>
          <w:lang w:eastAsia="ru-RU"/>
        </w:rPr>
        <w:t>рукописи</w:t>
      </w:r>
      <w:r w:rsidRPr="00C05985">
        <w:rPr>
          <w:rFonts w:ascii="Times New Roman" w:eastAsia="Times New Roman" w:hAnsi="Times New Roman"/>
          <w:spacing w:val="-6"/>
          <w:sz w:val="28"/>
          <w:szCs w:val="28"/>
          <w:lang w:eastAsia="ru-RU"/>
        </w:rPr>
        <w:t>.</w:t>
      </w:r>
    </w:p>
    <w:p w14:paraId="7860E831" w14:textId="14AC8CEE" w:rsidR="00C05985" w:rsidRPr="00C05985"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C05985">
        <w:rPr>
          <w:rFonts w:ascii="Times New Roman" w:eastAsia="Times New Roman" w:hAnsi="Times New Roman"/>
          <w:b/>
          <w:spacing w:val="-6"/>
          <w:sz w:val="28"/>
          <w:szCs w:val="28"/>
          <w:lang w:eastAsia="ru-RU"/>
        </w:rPr>
        <w:t>Цель работы</w:t>
      </w:r>
      <w:r w:rsidRPr="00C05985">
        <w:rPr>
          <w:rFonts w:ascii="Times New Roman" w:eastAsia="Times New Roman" w:hAnsi="Times New Roman"/>
          <w:spacing w:val="-6"/>
          <w:sz w:val="28"/>
          <w:szCs w:val="28"/>
          <w:lang w:eastAsia="ru-RU"/>
        </w:rPr>
        <w:t xml:space="preserve"> – </w:t>
      </w:r>
      <w:r w:rsidR="00966EB3" w:rsidRPr="00B40FA0">
        <w:rPr>
          <w:rFonts w:ascii="Times New Roman" w:eastAsia="Times New Roman" w:hAnsi="Times New Roman"/>
          <w:spacing w:val="-6"/>
          <w:sz w:val="28"/>
          <w:szCs w:val="28"/>
          <w:lang w:eastAsia="ru-RU"/>
        </w:rPr>
        <w:t xml:space="preserve">формулировка цели работы должна соответствовать заглавию </w:t>
      </w:r>
      <w:r w:rsidR="005D7EC2">
        <w:rPr>
          <w:rFonts w:ascii="Times New Roman" w:eastAsia="Times New Roman" w:hAnsi="Times New Roman"/>
          <w:spacing w:val="-6"/>
          <w:sz w:val="28"/>
          <w:szCs w:val="28"/>
          <w:lang w:eastAsia="ru-RU"/>
        </w:rPr>
        <w:t>рукописи</w:t>
      </w:r>
      <w:r w:rsidR="00966EB3" w:rsidRPr="00B40FA0">
        <w:rPr>
          <w:rFonts w:ascii="Times New Roman" w:eastAsia="Times New Roman" w:hAnsi="Times New Roman"/>
          <w:spacing w:val="-6"/>
          <w:sz w:val="28"/>
          <w:szCs w:val="28"/>
          <w:lang w:eastAsia="ru-RU"/>
        </w:rPr>
        <w:t xml:space="preserve"> и сделанным выводам. </w:t>
      </w:r>
      <w:r w:rsidRPr="00C05985">
        <w:rPr>
          <w:rFonts w:ascii="Times New Roman" w:eastAsia="Times New Roman" w:hAnsi="Times New Roman"/>
          <w:spacing w:val="-6"/>
          <w:sz w:val="28"/>
          <w:szCs w:val="28"/>
          <w:lang w:eastAsia="ru-RU"/>
        </w:rPr>
        <w:t xml:space="preserve">Обязательно </w:t>
      </w:r>
      <w:r w:rsidR="00A57A7F">
        <w:rPr>
          <w:rFonts w:ascii="Times New Roman" w:eastAsia="Times New Roman" w:hAnsi="Times New Roman"/>
          <w:spacing w:val="-6"/>
          <w:sz w:val="28"/>
          <w:szCs w:val="28"/>
          <w:lang w:eastAsia="ru-RU"/>
        </w:rPr>
        <w:t>у</w:t>
      </w:r>
      <w:r w:rsidR="00A57A7F" w:rsidRPr="00D659E1">
        <w:rPr>
          <w:rFonts w:ascii="Times New Roman" w:eastAsia="Times New Roman" w:hAnsi="Times New Roman"/>
          <w:spacing w:val="-6"/>
          <w:sz w:val="28"/>
          <w:szCs w:val="28"/>
          <w:lang w:eastAsia="ru-RU"/>
        </w:rPr>
        <w:t>казать,</w:t>
      </w:r>
      <w:r w:rsidRPr="00D659E1">
        <w:rPr>
          <w:rFonts w:ascii="Times New Roman" w:eastAsia="Times New Roman" w:hAnsi="Times New Roman"/>
          <w:spacing w:val="-6"/>
          <w:sz w:val="28"/>
          <w:szCs w:val="28"/>
          <w:lang w:eastAsia="ru-RU"/>
        </w:rPr>
        <w:t xml:space="preserve"> </w:t>
      </w:r>
      <w:r w:rsidR="00A57A7F" w:rsidRPr="00D659E1">
        <w:rPr>
          <w:rFonts w:ascii="Times New Roman" w:eastAsia="Times New Roman" w:hAnsi="Times New Roman"/>
          <w:spacing w:val="-6"/>
          <w:sz w:val="28"/>
          <w:szCs w:val="28"/>
          <w:lang w:eastAsia="ru-RU"/>
        </w:rPr>
        <w:t>что изучали (например, безопасность); объект изучения (например, лекарственный препарат, метод); условия (например,</w:t>
      </w:r>
      <w:r w:rsidR="00A57A7F" w:rsidRPr="00D659E1">
        <w:rPr>
          <w:spacing w:val="-6"/>
        </w:rPr>
        <w:t xml:space="preserve"> </w:t>
      </w:r>
      <w:r w:rsidR="00A57A7F" w:rsidRPr="00D659E1">
        <w:rPr>
          <w:rFonts w:ascii="Times New Roman" w:eastAsia="Times New Roman" w:hAnsi="Times New Roman"/>
          <w:spacing w:val="-6"/>
          <w:sz w:val="28"/>
          <w:szCs w:val="28"/>
          <w:lang w:eastAsia="ru-RU"/>
        </w:rPr>
        <w:t xml:space="preserve">заболевание, состояние); </w:t>
      </w:r>
      <w:r w:rsidRPr="00D659E1">
        <w:rPr>
          <w:rFonts w:ascii="Times New Roman" w:eastAsia="Times New Roman" w:hAnsi="Times New Roman"/>
          <w:spacing w:val="-6"/>
          <w:sz w:val="28"/>
          <w:szCs w:val="28"/>
          <w:lang w:eastAsia="ru-RU"/>
        </w:rPr>
        <w:t xml:space="preserve">какое практическое применение будет иметь полученный результат. </w:t>
      </w:r>
      <w:r w:rsidRPr="00C05985">
        <w:rPr>
          <w:rFonts w:ascii="Times New Roman" w:eastAsia="Times New Roman" w:hAnsi="Times New Roman"/>
          <w:spacing w:val="-6"/>
          <w:sz w:val="28"/>
          <w:lang w:eastAsia="ru-RU"/>
        </w:rPr>
        <w:t>Чтобы сформулировать цель, необходимо ответить на вопрос: «Что будет получено в итоге исследования?» и «Как полученные результаты</w:t>
      </w:r>
      <w:r w:rsidR="006963CF">
        <w:rPr>
          <w:rFonts w:ascii="Times New Roman" w:eastAsia="Times New Roman" w:hAnsi="Times New Roman"/>
          <w:spacing w:val="-6"/>
          <w:sz w:val="28"/>
          <w:lang w:eastAsia="ru-RU"/>
        </w:rPr>
        <w:t xml:space="preserve"> можно применить на практике?».</w:t>
      </w:r>
    </w:p>
    <w:p w14:paraId="38B88E9F" w14:textId="77777777" w:rsidR="00C05985" w:rsidRPr="00C05985"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C05985">
        <w:rPr>
          <w:rFonts w:ascii="Times New Roman" w:eastAsia="Times New Roman" w:hAnsi="Times New Roman"/>
          <w:spacing w:val="-6"/>
          <w:sz w:val="28"/>
          <w:lang w:eastAsia="ru-RU"/>
        </w:rPr>
        <w:t>Цель работы должна быть сформулирована четко, кратко (в одном-двух предложениях) и восприниматься однозначно. В формулировке цели нежелательно использовать сокращения. Предпочтительно использовать существительные (оценка, анализ, разработка).</w:t>
      </w:r>
    </w:p>
    <w:p w14:paraId="2B54C456" w14:textId="5198791C" w:rsidR="00645C8A" w:rsidRPr="00B40FA0" w:rsidRDefault="00BA7689" w:rsidP="00C05985">
      <w:pPr>
        <w:spacing w:after="0" w:line="360" w:lineRule="auto"/>
        <w:ind w:firstLine="709"/>
        <w:jc w:val="both"/>
        <w:rPr>
          <w:rFonts w:ascii="Times New Roman" w:hAnsi="Times New Roman"/>
          <w:spacing w:val="-6"/>
          <w:sz w:val="28"/>
          <w:szCs w:val="28"/>
        </w:rPr>
      </w:pPr>
      <w:r w:rsidRPr="00B40FA0">
        <w:rPr>
          <w:rFonts w:ascii="Times New Roman" w:hAnsi="Times New Roman"/>
          <w:spacing w:val="-6"/>
          <w:sz w:val="28"/>
          <w:szCs w:val="28"/>
        </w:rPr>
        <w:t>О</w:t>
      </w:r>
      <w:r w:rsidR="00734568" w:rsidRPr="00B40FA0">
        <w:rPr>
          <w:rFonts w:ascii="Times New Roman" w:hAnsi="Times New Roman"/>
          <w:spacing w:val="-6"/>
          <w:sz w:val="28"/>
          <w:szCs w:val="28"/>
        </w:rPr>
        <w:t>тдельным абзацем могут быть сформулированы задачи, котор</w:t>
      </w:r>
      <w:r w:rsidR="00C70C8D" w:rsidRPr="00B40FA0">
        <w:rPr>
          <w:rFonts w:ascii="Times New Roman" w:hAnsi="Times New Roman"/>
          <w:spacing w:val="-6"/>
          <w:sz w:val="28"/>
          <w:szCs w:val="28"/>
        </w:rPr>
        <w:t>ые</w:t>
      </w:r>
      <w:r w:rsidR="009E238A" w:rsidRPr="00B40FA0">
        <w:rPr>
          <w:rFonts w:ascii="Times New Roman" w:hAnsi="Times New Roman"/>
          <w:spacing w:val="-6"/>
          <w:sz w:val="28"/>
          <w:szCs w:val="28"/>
        </w:rPr>
        <w:t xml:space="preserve"> необходимо</w:t>
      </w:r>
      <w:r w:rsidR="00734568" w:rsidRPr="00B40FA0">
        <w:rPr>
          <w:rFonts w:ascii="Times New Roman" w:hAnsi="Times New Roman"/>
          <w:spacing w:val="-6"/>
          <w:sz w:val="28"/>
          <w:szCs w:val="28"/>
        </w:rPr>
        <w:t xml:space="preserve"> решить для достижения цели.</w:t>
      </w:r>
    </w:p>
    <w:p w14:paraId="6DFCED1C" w14:textId="77777777" w:rsidR="004D1FC7" w:rsidRPr="00B40FA0" w:rsidRDefault="004D1FC7" w:rsidP="002841E7">
      <w:pPr>
        <w:spacing w:after="0" w:line="240" w:lineRule="auto"/>
        <w:rPr>
          <w:rFonts w:ascii="Times New Roman" w:hAnsi="Times New Roman"/>
          <w:b/>
          <w:spacing w:val="-6"/>
          <w:sz w:val="24"/>
          <w:szCs w:val="24"/>
        </w:rPr>
      </w:pPr>
    </w:p>
    <w:p w14:paraId="1B212B28" w14:textId="4A4CD2BA" w:rsidR="00CA3700" w:rsidRPr="00B40FA0" w:rsidRDefault="00E031D9" w:rsidP="006F5FE9">
      <w:pPr>
        <w:spacing w:after="0" w:line="360" w:lineRule="auto"/>
        <w:rPr>
          <w:rFonts w:ascii="Times New Roman" w:hAnsi="Times New Roman"/>
          <w:b/>
          <w:spacing w:val="-6"/>
          <w:sz w:val="28"/>
          <w:szCs w:val="28"/>
        </w:rPr>
      </w:pPr>
      <w:r w:rsidRPr="00B40FA0">
        <w:rPr>
          <w:rFonts w:ascii="Times New Roman" w:hAnsi="Times New Roman"/>
          <w:b/>
          <w:spacing w:val="-6"/>
          <w:sz w:val="28"/>
          <w:szCs w:val="28"/>
        </w:rPr>
        <w:t>МАТЕРИАЛЫ И МЕТОДЫ</w:t>
      </w:r>
    </w:p>
    <w:p w14:paraId="1F6143FA" w14:textId="77777777" w:rsidR="0003283A" w:rsidRP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Для </w:t>
      </w:r>
      <w:r w:rsidRPr="0003283A">
        <w:rPr>
          <w:rFonts w:ascii="Times New Roman" w:eastAsia="Times New Roman" w:hAnsi="Times New Roman"/>
          <w:b/>
          <w:bCs/>
          <w:spacing w:val="-6"/>
          <w:sz w:val="28"/>
          <w:szCs w:val="28"/>
          <w:lang w:eastAsia="ru-RU"/>
        </w:rPr>
        <w:t>интервенционных исследований </w:t>
      </w:r>
      <w:r w:rsidRPr="0003283A">
        <w:rPr>
          <w:rFonts w:ascii="Times New Roman" w:eastAsia="Times New Roman" w:hAnsi="Times New Roman"/>
          <w:spacing w:val="-6"/>
          <w:sz w:val="28"/>
          <w:szCs w:val="28"/>
          <w:lang w:eastAsia="ru-RU"/>
        </w:rPr>
        <w:t>раздел «Методы» должен быть максимально детализирован согласно чек-листу </w:t>
      </w:r>
      <w:hyperlink r:id="rId13" w:history="1">
        <w:r w:rsidRPr="0003283A">
          <w:rPr>
            <w:rStyle w:val="a6"/>
            <w:rFonts w:ascii="Times New Roman" w:eastAsia="Times New Roman" w:hAnsi="Times New Roman"/>
            <w:spacing w:val="-6"/>
            <w:sz w:val="28"/>
            <w:szCs w:val="28"/>
            <w:lang w:eastAsia="ru-RU"/>
          </w:rPr>
          <w:t>TIDieR-Checklist</w:t>
        </w:r>
      </w:hyperlink>
      <w:r w:rsidRPr="0003283A">
        <w:rPr>
          <w:rFonts w:ascii="Times New Roman" w:eastAsia="Times New Roman" w:hAnsi="Times New Roman"/>
          <w:spacing w:val="-6"/>
          <w:sz w:val="28"/>
          <w:szCs w:val="28"/>
          <w:lang w:eastAsia="ru-RU"/>
        </w:rPr>
        <w:t> и соответствующему </w:t>
      </w:r>
      <w:hyperlink r:id="rId14" w:history="1">
        <w:r w:rsidRPr="0003283A">
          <w:rPr>
            <w:rStyle w:val="a6"/>
            <w:rFonts w:ascii="Times New Roman" w:eastAsia="Times New Roman" w:hAnsi="Times New Roman"/>
            <w:spacing w:val="-6"/>
            <w:sz w:val="28"/>
            <w:szCs w:val="28"/>
            <w:lang w:eastAsia="ru-RU"/>
          </w:rPr>
          <w:t>руководству</w:t>
        </w:r>
      </w:hyperlink>
      <w:r w:rsidRPr="0003283A">
        <w:rPr>
          <w:rFonts w:ascii="Times New Roman" w:eastAsia="Times New Roman" w:hAnsi="Times New Roman"/>
          <w:spacing w:val="-6"/>
          <w:sz w:val="28"/>
          <w:szCs w:val="28"/>
          <w:lang w:eastAsia="ru-RU"/>
        </w:rPr>
        <w:t>.</w:t>
      </w:r>
    </w:p>
    <w:p w14:paraId="71799DFE" w14:textId="77777777" w:rsidR="0003283A" w:rsidRP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В </w:t>
      </w:r>
      <w:r w:rsidRPr="0003283A">
        <w:rPr>
          <w:rFonts w:ascii="Times New Roman" w:eastAsia="Times New Roman" w:hAnsi="Times New Roman"/>
          <w:b/>
          <w:bCs/>
          <w:spacing w:val="-6"/>
          <w:sz w:val="28"/>
          <w:szCs w:val="28"/>
          <w:lang w:eastAsia="ru-RU"/>
        </w:rPr>
        <w:t>диагностических/прогностических исследованиях</w:t>
      </w:r>
      <w:r w:rsidRPr="0003283A">
        <w:rPr>
          <w:rFonts w:ascii="Times New Roman" w:eastAsia="Times New Roman" w:hAnsi="Times New Roman"/>
          <w:spacing w:val="-6"/>
          <w:sz w:val="28"/>
          <w:szCs w:val="28"/>
          <w:lang w:eastAsia="ru-RU"/>
        </w:rPr>
        <w:t> (проспективное исследование, предназначенное для разработки, подтверждения или обновления диагностической или прогностической точности теста или модели) следует использовать руководства </w:t>
      </w:r>
      <w:hyperlink r:id="rId15" w:history="1">
        <w:r w:rsidRPr="0003283A">
          <w:rPr>
            <w:rStyle w:val="a6"/>
            <w:rFonts w:ascii="Times New Roman" w:eastAsia="Times New Roman" w:hAnsi="Times New Roman"/>
            <w:spacing w:val="-6"/>
            <w:sz w:val="28"/>
            <w:szCs w:val="28"/>
            <w:lang w:eastAsia="ru-RU"/>
          </w:rPr>
          <w:t>STARD</w:t>
        </w:r>
      </w:hyperlink>
      <w:r w:rsidRPr="0003283A">
        <w:rPr>
          <w:rFonts w:ascii="Times New Roman" w:eastAsia="Times New Roman" w:hAnsi="Times New Roman"/>
          <w:spacing w:val="-6"/>
          <w:sz w:val="28"/>
          <w:szCs w:val="28"/>
          <w:lang w:eastAsia="ru-RU"/>
        </w:rPr>
        <w:t> и </w:t>
      </w:r>
      <w:hyperlink r:id="rId16" w:history="1">
        <w:r w:rsidRPr="0003283A">
          <w:rPr>
            <w:rStyle w:val="a6"/>
            <w:rFonts w:ascii="Times New Roman" w:eastAsia="Times New Roman" w:hAnsi="Times New Roman"/>
            <w:spacing w:val="-6"/>
            <w:sz w:val="28"/>
            <w:szCs w:val="28"/>
            <w:lang w:eastAsia="ru-RU"/>
          </w:rPr>
          <w:t>TRIPOD</w:t>
        </w:r>
      </w:hyperlink>
      <w:r w:rsidRPr="0003283A">
        <w:rPr>
          <w:rFonts w:ascii="Times New Roman" w:eastAsia="Times New Roman" w:hAnsi="Times New Roman"/>
          <w:spacing w:val="-6"/>
          <w:sz w:val="28"/>
          <w:szCs w:val="28"/>
          <w:lang w:eastAsia="ru-RU"/>
        </w:rPr>
        <w:t>.</w:t>
      </w:r>
    </w:p>
    <w:p w14:paraId="78F0E829" w14:textId="6AF0094B" w:rsid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 xml:space="preserve">Для </w:t>
      </w:r>
      <w:r w:rsidRPr="0003283A">
        <w:rPr>
          <w:rFonts w:ascii="Times New Roman" w:eastAsia="Times New Roman" w:hAnsi="Times New Roman"/>
          <w:b/>
          <w:bCs/>
          <w:spacing w:val="-6"/>
          <w:sz w:val="28"/>
          <w:szCs w:val="28"/>
          <w:lang w:eastAsia="ru-RU"/>
        </w:rPr>
        <w:t>рандомизированных контролируемых исследований</w:t>
      </w:r>
      <w:r w:rsidRPr="0003283A">
        <w:rPr>
          <w:rFonts w:ascii="Times New Roman" w:eastAsia="Times New Roman" w:hAnsi="Times New Roman"/>
          <w:spacing w:val="-6"/>
          <w:sz w:val="28"/>
          <w:szCs w:val="28"/>
          <w:lang w:eastAsia="ru-RU"/>
        </w:rPr>
        <w:t xml:space="preserve"> (РКИ) следует использовать соответствующий чек-лист </w:t>
      </w:r>
      <w:hyperlink r:id="rId17" w:history="1">
        <w:r w:rsidRPr="0003283A">
          <w:rPr>
            <w:rStyle w:val="a6"/>
            <w:rFonts w:ascii="Times New Roman" w:eastAsia="Times New Roman" w:hAnsi="Times New Roman"/>
            <w:spacing w:val="-6"/>
            <w:sz w:val="28"/>
            <w:szCs w:val="28"/>
            <w:lang w:eastAsia="ru-RU"/>
          </w:rPr>
          <w:t xml:space="preserve">CONSORT </w:t>
        </w:r>
      </w:hyperlink>
      <w:r w:rsidRPr="0003283A">
        <w:rPr>
          <w:rFonts w:ascii="Times New Roman" w:eastAsia="Times New Roman" w:hAnsi="Times New Roman"/>
          <w:spacing w:val="-6"/>
          <w:sz w:val="28"/>
          <w:szCs w:val="28"/>
          <w:lang w:eastAsia="ru-RU"/>
        </w:rPr>
        <w:t>и его варианты/дополнения (в частности, раздел «Клинические исследования»</w:t>
      </w:r>
      <w:r w:rsidR="002524E2">
        <w:rPr>
          <w:rFonts w:ascii="Times New Roman" w:eastAsia="Times New Roman" w:hAnsi="Times New Roman"/>
          <w:spacing w:val="-6"/>
          <w:sz w:val="28"/>
          <w:szCs w:val="28"/>
          <w:lang w:eastAsia="ru-RU"/>
        </w:rPr>
        <w:t>;</w:t>
      </w:r>
      <w:r w:rsidRPr="0003283A">
        <w:rPr>
          <w:rFonts w:ascii="Times New Roman" w:eastAsia="Times New Roman" w:hAnsi="Times New Roman"/>
          <w:spacing w:val="-6"/>
          <w:sz w:val="28"/>
          <w:szCs w:val="28"/>
          <w:lang w:eastAsia="ru-RU"/>
        </w:rPr>
        <w:t xml:space="preserve"> </w:t>
      </w:r>
      <w:hyperlink r:id="rId18" w:history="1">
        <w:r w:rsidRPr="0003283A">
          <w:rPr>
            <w:rStyle w:val="a6"/>
            <w:rFonts w:ascii="Times New Roman" w:eastAsia="Times New Roman" w:hAnsi="Times New Roman"/>
            <w:spacing w:val="-6"/>
            <w:sz w:val="28"/>
            <w:szCs w:val="28"/>
            <w:lang w:eastAsia="ru-RU"/>
          </w:rPr>
          <w:t>Список обновлений по CONSORT</w:t>
        </w:r>
      </w:hyperlink>
      <w:r w:rsidRPr="0003283A">
        <w:rPr>
          <w:rFonts w:ascii="Times New Roman" w:eastAsia="Times New Roman" w:hAnsi="Times New Roman"/>
          <w:spacing w:val="-6"/>
          <w:sz w:val="28"/>
          <w:szCs w:val="28"/>
          <w:lang w:eastAsia="ru-RU"/>
        </w:rPr>
        <w:t xml:space="preserve">).  </w:t>
      </w:r>
    </w:p>
    <w:p w14:paraId="11BC99BF" w14:textId="4D076C7F" w:rsidR="0003283A" w:rsidRP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Для </w:t>
      </w:r>
      <w:r w:rsidRPr="0003283A">
        <w:rPr>
          <w:rFonts w:ascii="Times New Roman" w:eastAsia="Times New Roman" w:hAnsi="Times New Roman"/>
          <w:b/>
          <w:bCs/>
          <w:spacing w:val="-6"/>
          <w:sz w:val="28"/>
          <w:szCs w:val="28"/>
          <w:lang w:eastAsia="ru-RU"/>
        </w:rPr>
        <w:t>экспериментальных исследований на животных</w:t>
      </w:r>
      <w:r w:rsidRPr="0003283A">
        <w:rPr>
          <w:rFonts w:ascii="Times New Roman" w:eastAsia="Times New Roman" w:hAnsi="Times New Roman"/>
          <w:spacing w:val="-6"/>
          <w:sz w:val="28"/>
          <w:szCs w:val="28"/>
          <w:lang w:eastAsia="ru-RU"/>
        </w:rPr>
        <w:t> авторам следует учесть структуру и освещение вопросов согласно руководству </w:t>
      </w:r>
      <w:hyperlink r:id="rId19" w:history="1">
        <w:r w:rsidRPr="0003283A">
          <w:rPr>
            <w:rStyle w:val="a6"/>
            <w:rFonts w:ascii="Times New Roman" w:eastAsia="Times New Roman" w:hAnsi="Times New Roman"/>
            <w:spacing w:val="-6"/>
            <w:sz w:val="28"/>
            <w:szCs w:val="28"/>
            <w:lang w:eastAsia="ru-RU"/>
          </w:rPr>
          <w:t>ARRIVE</w:t>
        </w:r>
      </w:hyperlink>
      <w:r w:rsidRPr="0003283A">
        <w:rPr>
          <w:rFonts w:ascii="Times New Roman" w:eastAsia="Times New Roman" w:hAnsi="Times New Roman"/>
          <w:spacing w:val="-6"/>
          <w:sz w:val="28"/>
          <w:szCs w:val="28"/>
          <w:lang w:eastAsia="ru-RU"/>
        </w:rPr>
        <w:t>. Подробное разъяснение и соответствующие чек-листы находятся на портале ресурсов </w:t>
      </w:r>
      <w:hyperlink r:id="rId20" w:history="1">
        <w:r w:rsidRPr="0003283A">
          <w:rPr>
            <w:rStyle w:val="a6"/>
            <w:rFonts w:ascii="Times New Roman" w:eastAsia="Times New Roman" w:hAnsi="Times New Roman"/>
            <w:spacing w:val="-6"/>
            <w:sz w:val="28"/>
            <w:szCs w:val="28"/>
            <w:lang w:eastAsia="ru-RU"/>
          </w:rPr>
          <w:t>ARRIVE</w:t>
        </w:r>
      </w:hyperlink>
      <w:r w:rsidRPr="0003283A">
        <w:rPr>
          <w:rFonts w:ascii="Times New Roman" w:eastAsia="Times New Roman" w:hAnsi="Times New Roman"/>
          <w:spacing w:val="-6"/>
          <w:sz w:val="28"/>
          <w:szCs w:val="28"/>
          <w:lang w:eastAsia="ru-RU"/>
        </w:rPr>
        <w:t>. См. также "</w:t>
      </w:r>
      <w:hyperlink r:id="rId21" w:history="1">
        <w:r w:rsidRPr="0003283A">
          <w:rPr>
            <w:rStyle w:val="a6"/>
            <w:rFonts w:ascii="Times New Roman" w:eastAsia="Times New Roman" w:hAnsi="Times New Roman"/>
            <w:spacing w:val="-6"/>
            <w:sz w:val="28"/>
            <w:szCs w:val="28"/>
            <w:lang w:eastAsia="ru-RU"/>
          </w:rPr>
          <w:t>Рекомендации по описанию исследований на животных</w:t>
        </w:r>
      </w:hyperlink>
      <w:r w:rsidRPr="0003283A">
        <w:rPr>
          <w:rFonts w:ascii="Times New Roman" w:eastAsia="Times New Roman" w:hAnsi="Times New Roman"/>
          <w:spacing w:val="-6"/>
          <w:sz w:val="28"/>
          <w:szCs w:val="28"/>
          <w:lang w:eastAsia="ru-RU"/>
        </w:rPr>
        <w:t>" на русском языке, составленные на основе этих документов.</w:t>
      </w:r>
    </w:p>
    <w:p w14:paraId="0B62FF9E" w14:textId="77777777" w:rsidR="0003283A" w:rsidRP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Во всех клинических и экспериментальных исследованиях, где используются люди/животные только одного пола, это следует отразить в заглавии рукописи и обсудить в разделе «Обсуждение», согласно руководству </w:t>
      </w:r>
      <w:hyperlink r:id="rId22" w:history="1">
        <w:r w:rsidRPr="0003283A">
          <w:rPr>
            <w:rStyle w:val="a6"/>
            <w:rFonts w:ascii="Times New Roman" w:eastAsia="Times New Roman" w:hAnsi="Times New Roman"/>
            <w:spacing w:val="-6"/>
            <w:sz w:val="28"/>
            <w:szCs w:val="28"/>
            <w:lang w:eastAsia="ru-RU"/>
          </w:rPr>
          <w:t>SAGER</w:t>
        </w:r>
      </w:hyperlink>
      <w:r w:rsidRPr="0003283A">
        <w:rPr>
          <w:rFonts w:ascii="Times New Roman" w:eastAsia="Times New Roman" w:hAnsi="Times New Roman"/>
          <w:spacing w:val="-6"/>
          <w:sz w:val="28"/>
          <w:szCs w:val="28"/>
          <w:lang w:eastAsia="ru-RU"/>
        </w:rPr>
        <w:t>.</w:t>
      </w:r>
    </w:p>
    <w:p w14:paraId="5FDD7691" w14:textId="77777777" w:rsidR="0003283A" w:rsidRDefault="0003283A" w:rsidP="006F5FE9">
      <w:pPr>
        <w:shd w:val="clear" w:color="auto" w:fill="FFFFFF"/>
        <w:spacing w:after="0" w:line="360" w:lineRule="auto"/>
        <w:ind w:firstLine="709"/>
        <w:jc w:val="both"/>
        <w:rPr>
          <w:rFonts w:ascii="Times New Roman" w:eastAsia="Times New Roman" w:hAnsi="Times New Roman"/>
          <w:spacing w:val="-6"/>
          <w:sz w:val="28"/>
          <w:szCs w:val="28"/>
          <w:lang w:eastAsia="ru-RU"/>
        </w:rPr>
      </w:pPr>
    </w:p>
    <w:p w14:paraId="3F50E0DB" w14:textId="5C8F7726" w:rsidR="00995C2E" w:rsidRPr="00D659E1" w:rsidRDefault="006963CF" w:rsidP="006F5FE9">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D659E1">
        <w:rPr>
          <w:rFonts w:ascii="Times New Roman" w:eastAsia="Times New Roman" w:hAnsi="Times New Roman"/>
          <w:spacing w:val="-6"/>
          <w:sz w:val="28"/>
          <w:szCs w:val="28"/>
          <w:lang w:eastAsia="ru-RU"/>
        </w:rPr>
        <w:t>Раздел д</w:t>
      </w:r>
      <w:r w:rsidR="00F62D2F" w:rsidRPr="00D659E1">
        <w:rPr>
          <w:rFonts w:ascii="Times New Roman" w:eastAsia="Times New Roman" w:hAnsi="Times New Roman"/>
          <w:spacing w:val="-6"/>
          <w:sz w:val="28"/>
          <w:szCs w:val="28"/>
          <w:lang w:eastAsia="ru-RU"/>
        </w:rPr>
        <w:t xml:space="preserve">олжен </w:t>
      </w:r>
      <w:r w:rsidR="00995C2E" w:rsidRPr="00D659E1">
        <w:rPr>
          <w:rFonts w:ascii="Times New Roman" w:eastAsia="Times New Roman" w:hAnsi="Times New Roman"/>
          <w:spacing w:val="-6"/>
          <w:sz w:val="28"/>
          <w:szCs w:val="28"/>
          <w:lang w:eastAsia="ru-RU"/>
        </w:rPr>
        <w:t>содержать сведения об объектах, подробное описание использованных материалов и методов, позволяющих воспроизвести исследование</w:t>
      </w:r>
      <w:r w:rsidR="00F62D2F" w:rsidRPr="00D659E1">
        <w:rPr>
          <w:rFonts w:ascii="Times New Roman" w:eastAsia="Times New Roman" w:hAnsi="Times New Roman"/>
          <w:spacing w:val="-6"/>
          <w:sz w:val="28"/>
          <w:szCs w:val="28"/>
          <w:lang w:eastAsia="ru-RU"/>
        </w:rPr>
        <w:t xml:space="preserve">. </w:t>
      </w:r>
      <w:r w:rsidR="00580CDC">
        <w:rPr>
          <w:rFonts w:ascii="Times New Roman" w:eastAsia="Times New Roman" w:hAnsi="Times New Roman"/>
          <w:spacing w:val="-6"/>
          <w:sz w:val="28"/>
          <w:szCs w:val="28"/>
          <w:lang w:eastAsia="ru-RU"/>
        </w:rPr>
        <w:t>Следует</w:t>
      </w:r>
      <w:r w:rsidRPr="00D659E1">
        <w:rPr>
          <w:rFonts w:ascii="Times New Roman" w:eastAsia="Times New Roman" w:hAnsi="Times New Roman"/>
          <w:spacing w:val="-6"/>
          <w:sz w:val="28"/>
          <w:szCs w:val="28"/>
          <w:lang w:eastAsia="ru-RU"/>
        </w:rPr>
        <w:t xml:space="preserve"> </w:t>
      </w:r>
      <w:r w:rsidR="00580CDC">
        <w:rPr>
          <w:rFonts w:ascii="Times New Roman" w:eastAsia="Times New Roman" w:hAnsi="Times New Roman"/>
          <w:spacing w:val="-6"/>
          <w:sz w:val="28"/>
          <w:szCs w:val="28"/>
          <w:lang w:eastAsia="ru-RU"/>
        </w:rPr>
        <w:t>обосновать</w:t>
      </w:r>
      <w:r w:rsidRPr="00D659E1">
        <w:rPr>
          <w:rFonts w:ascii="Times New Roman" w:eastAsia="Times New Roman" w:hAnsi="Times New Roman"/>
          <w:spacing w:val="-6"/>
          <w:sz w:val="28"/>
          <w:szCs w:val="28"/>
          <w:lang w:eastAsia="ru-RU"/>
        </w:rPr>
        <w:t xml:space="preserve"> в</w:t>
      </w:r>
      <w:r w:rsidR="00995C2E" w:rsidRPr="00D659E1">
        <w:rPr>
          <w:rFonts w:ascii="Times New Roman" w:eastAsia="Times New Roman" w:hAnsi="Times New Roman"/>
          <w:spacing w:val="-6"/>
          <w:sz w:val="28"/>
          <w:szCs w:val="28"/>
          <w:lang w:eastAsia="ru-RU"/>
        </w:rPr>
        <w:t>ыбор экспериментальных объектов, количество участников</w:t>
      </w:r>
      <w:r w:rsidRPr="00D659E1">
        <w:rPr>
          <w:rFonts w:ascii="Times New Roman" w:eastAsia="Times New Roman" w:hAnsi="Times New Roman"/>
          <w:spacing w:val="-6"/>
          <w:sz w:val="28"/>
          <w:szCs w:val="28"/>
          <w:lang w:eastAsia="ru-RU"/>
        </w:rPr>
        <w:t>,</w:t>
      </w:r>
      <w:r w:rsidR="00995C2E" w:rsidRPr="00D659E1">
        <w:rPr>
          <w:rFonts w:ascii="Times New Roman" w:eastAsia="Times New Roman" w:hAnsi="Times New Roman"/>
          <w:spacing w:val="-6"/>
          <w:sz w:val="28"/>
          <w:szCs w:val="28"/>
          <w:lang w:eastAsia="ru-RU"/>
        </w:rPr>
        <w:t xml:space="preserve"> способы их отбора (критерии включения/исключения).</w:t>
      </w:r>
    </w:p>
    <w:p w14:paraId="572A1EFD" w14:textId="10CE5CC4" w:rsidR="005E6EBA" w:rsidRPr="00B40FA0"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B40FA0">
        <w:rPr>
          <w:rFonts w:ascii="Times New Roman" w:eastAsia="Times New Roman" w:hAnsi="Times New Roman"/>
          <w:spacing w:val="-6"/>
          <w:sz w:val="28"/>
          <w:szCs w:val="28"/>
          <w:lang w:eastAsia="ru-RU"/>
        </w:rPr>
        <w:t xml:space="preserve">Для </w:t>
      </w:r>
      <w:r w:rsidRPr="00995C2E">
        <w:rPr>
          <w:rFonts w:ascii="Times New Roman" w:eastAsia="Times New Roman" w:hAnsi="Times New Roman"/>
          <w:spacing w:val="-6"/>
          <w:sz w:val="28"/>
          <w:szCs w:val="28"/>
          <w:lang w:eastAsia="ru-RU"/>
        </w:rPr>
        <w:t xml:space="preserve">всех используемых в работе животных, клеточных культур, штаммов микроорганизмов и </w:t>
      </w:r>
      <w:r w:rsidR="00EA7D9D">
        <w:rPr>
          <w:rFonts w:ascii="Times New Roman" w:eastAsia="Times New Roman" w:hAnsi="Times New Roman"/>
          <w:spacing w:val="-6"/>
          <w:sz w:val="28"/>
          <w:szCs w:val="28"/>
          <w:lang w:eastAsia="ru-RU"/>
        </w:rPr>
        <w:t>др</w:t>
      </w:r>
      <w:r w:rsidRPr="00995C2E">
        <w:rPr>
          <w:rFonts w:ascii="Times New Roman" w:eastAsia="Times New Roman" w:hAnsi="Times New Roman"/>
          <w:spacing w:val="-6"/>
          <w:sz w:val="28"/>
          <w:szCs w:val="28"/>
          <w:lang w:eastAsia="ru-RU"/>
        </w:rPr>
        <w:t>. необходимо точно и подробно указывать информацию об источнике получения</w:t>
      </w:r>
      <w:r w:rsidR="005E6EBA" w:rsidRPr="00B40FA0">
        <w:rPr>
          <w:rFonts w:ascii="Times New Roman" w:eastAsia="Times New Roman" w:hAnsi="Times New Roman"/>
          <w:spacing w:val="-6"/>
          <w:sz w:val="28"/>
          <w:szCs w:val="28"/>
          <w:lang w:eastAsia="ru-RU"/>
        </w:rPr>
        <w:t>.</w:t>
      </w:r>
      <w:r w:rsidRPr="00995C2E">
        <w:rPr>
          <w:rFonts w:ascii="Times New Roman" w:eastAsia="Times New Roman" w:hAnsi="Times New Roman"/>
          <w:spacing w:val="-6"/>
          <w:sz w:val="28"/>
          <w:szCs w:val="28"/>
          <w:lang w:eastAsia="ru-RU"/>
        </w:rPr>
        <w:t xml:space="preserve"> </w:t>
      </w:r>
      <w:r w:rsidR="005E6EBA" w:rsidRPr="00B40FA0">
        <w:rPr>
          <w:rFonts w:ascii="Times New Roman" w:eastAsia="Times New Roman" w:hAnsi="Times New Roman"/>
          <w:spacing w:val="-6"/>
          <w:sz w:val="28"/>
          <w:szCs w:val="28"/>
          <w:lang w:eastAsia="ru-RU"/>
        </w:rPr>
        <w:t xml:space="preserve">Следует </w:t>
      </w:r>
      <w:r w:rsidRPr="00995C2E">
        <w:rPr>
          <w:rFonts w:ascii="Times New Roman" w:eastAsia="Times New Roman" w:hAnsi="Times New Roman"/>
          <w:spacing w:val="-6"/>
          <w:sz w:val="28"/>
          <w:szCs w:val="28"/>
          <w:lang w:eastAsia="ru-RU"/>
        </w:rPr>
        <w:t>указывать квалификацию</w:t>
      </w:r>
      <w:r w:rsidR="00FF1EC4">
        <w:rPr>
          <w:rFonts w:ascii="Times New Roman" w:eastAsia="Times New Roman" w:hAnsi="Times New Roman"/>
          <w:spacing w:val="-6"/>
          <w:sz w:val="28"/>
          <w:szCs w:val="28"/>
          <w:lang w:eastAsia="ru-RU"/>
        </w:rPr>
        <w:t>,</w:t>
      </w:r>
      <w:r w:rsidRPr="00995C2E">
        <w:rPr>
          <w:rFonts w:ascii="Times New Roman" w:eastAsia="Times New Roman" w:hAnsi="Times New Roman"/>
          <w:spacing w:val="-6"/>
          <w:sz w:val="28"/>
          <w:szCs w:val="28"/>
          <w:lang w:eastAsia="ru-RU"/>
        </w:rPr>
        <w:t xml:space="preserve"> производителя </w:t>
      </w:r>
      <w:r w:rsidR="002841E7" w:rsidRPr="00B40FA0">
        <w:rPr>
          <w:rFonts w:ascii="Times New Roman" w:eastAsia="Times New Roman" w:hAnsi="Times New Roman"/>
          <w:spacing w:val="-6"/>
          <w:sz w:val="28"/>
          <w:szCs w:val="28"/>
          <w:lang w:eastAsia="ru-RU"/>
        </w:rPr>
        <w:t xml:space="preserve">и (по возможности) каталожный номер </w:t>
      </w:r>
      <w:r w:rsidRPr="00995C2E">
        <w:rPr>
          <w:rFonts w:ascii="Times New Roman" w:eastAsia="Times New Roman" w:hAnsi="Times New Roman"/>
          <w:spacing w:val="-6"/>
          <w:sz w:val="28"/>
          <w:szCs w:val="28"/>
          <w:lang w:eastAsia="ru-RU"/>
        </w:rPr>
        <w:t>используемых реактивов</w:t>
      </w:r>
      <w:r w:rsidR="00FF1EC4">
        <w:rPr>
          <w:rFonts w:ascii="Times New Roman" w:eastAsia="Times New Roman" w:hAnsi="Times New Roman"/>
          <w:spacing w:val="-6"/>
          <w:sz w:val="28"/>
          <w:szCs w:val="28"/>
          <w:lang w:eastAsia="ru-RU"/>
        </w:rPr>
        <w:t>;</w:t>
      </w:r>
      <w:r w:rsidRPr="00B40FA0">
        <w:rPr>
          <w:rFonts w:ascii="Times New Roman" w:eastAsia="Times New Roman" w:hAnsi="Times New Roman"/>
          <w:spacing w:val="-6"/>
          <w:sz w:val="28"/>
          <w:szCs w:val="28"/>
          <w:lang w:eastAsia="ru-RU"/>
        </w:rPr>
        <w:t xml:space="preserve"> </w:t>
      </w:r>
      <w:r w:rsidR="005E6EBA" w:rsidRPr="00B40FA0">
        <w:rPr>
          <w:rFonts w:ascii="Times New Roman" w:eastAsia="Times New Roman" w:hAnsi="Times New Roman"/>
          <w:spacing w:val="-6"/>
          <w:sz w:val="28"/>
          <w:szCs w:val="28"/>
          <w:lang w:eastAsia="ru-RU"/>
        </w:rPr>
        <w:t>производителя</w:t>
      </w:r>
      <w:r w:rsidR="00FF1EC4">
        <w:rPr>
          <w:rFonts w:ascii="Times New Roman" w:eastAsia="Times New Roman" w:hAnsi="Times New Roman"/>
          <w:spacing w:val="-6"/>
          <w:sz w:val="28"/>
          <w:szCs w:val="28"/>
          <w:lang w:eastAsia="ru-RU"/>
        </w:rPr>
        <w:t>,</w:t>
      </w:r>
      <w:r w:rsidR="005E6EBA" w:rsidRPr="00B40FA0">
        <w:rPr>
          <w:rFonts w:ascii="Times New Roman" w:eastAsia="Times New Roman" w:hAnsi="Times New Roman"/>
          <w:spacing w:val="-6"/>
          <w:sz w:val="28"/>
          <w:szCs w:val="28"/>
          <w:lang w:eastAsia="ru-RU"/>
        </w:rPr>
        <w:t xml:space="preserve"> торговое наименование, квалификацию и каталожный номер всех используемых стандартных образцов</w:t>
      </w:r>
      <w:r w:rsidRPr="00995C2E">
        <w:rPr>
          <w:rFonts w:ascii="Times New Roman" w:eastAsia="Times New Roman" w:hAnsi="Times New Roman"/>
          <w:spacing w:val="-6"/>
          <w:sz w:val="28"/>
          <w:szCs w:val="28"/>
          <w:lang w:eastAsia="ru-RU"/>
        </w:rPr>
        <w:t>, а также марку и производителя приборов и оборудования, задействованных в экспериментах</w:t>
      </w:r>
      <w:r w:rsidRPr="00B40FA0">
        <w:rPr>
          <w:rFonts w:ascii="Times New Roman" w:eastAsia="Times New Roman" w:hAnsi="Times New Roman"/>
          <w:spacing w:val="-6"/>
          <w:sz w:val="28"/>
          <w:szCs w:val="28"/>
          <w:lang w:eastAsia="ru-RU"/>
        </w:rPr>
        <w:t>.</w:t>
      </w:r>
      <w:r w:rsidR="005E6EBA" w:rsidRPr="00B40FA0">
        <w:rPr>
          <w:rFonts w:ascii="Times New Roman" w:eastAsia="Times New Roman" w:hAnsi="Times New Roman"/>
          <w:spacing w:val="-6"/>
          <w:sz w:val="28"/>
          <w:szCs w:val="28"/>
          <w:lang w:eastAsia="ru-RU"/>
        </w:rPr>
        <w:t xml:space="preserve"> Названия </w:t>
      </w:r>
      <w:r w:rsidR="005E6EBA" w:rsidRPr="00995C2E">
        <w:rPr>
          <w:rFonts w:ascii="Times New Roman" w:eastAsia="Times New Roman" w:hAnsi="Times New Roman"/>
          <w:spacing w:val="-6"/>
          <w:sz w:val="28"/>
          <w:szCs w:val="28"/>
          <w:lang w:eastAsia="ru-RU"/>
        </w:rPr>
        <w:t xml:space="preserve">компаний </w:t>
      </w:r>
      <w:r w:rsidR="00D11A9C">
        <w:rPr>
          <w:rFonts w:ascii="Times New Roman" w:eastAsia="Times New Roman" w:hAnsi="Times New Roman"/>
          <w:spacing w:val="-6"/>
          <w:sz w:val="28"/>
          <w:szCs w:val="28"/>
          <w:lang w:eastAsia="ru-RU"/>
        </w:rPr>
        <w:t>необходимо</w:t>
      </w:r>
      <w:r w:rsidR="005E6EBA" w:rsidRPr="00995C2E">
        <w:rPr>
          <w:rFonts w:ascii="Times New Roman" w:eastAsia="Times New Roman" w:hAnsi="Times New Roman"/>
          <w:spacing w:val="-6"/>
          <w:sz w:val="28"/>
          <w:szCs w:val="28"/>
          <w:lang w:eastAsia="ru-RU"/>
        </w:rPr>
        <w:t xml:space="preserve"> </w:t>
      </w:r>
      <w:r w:rsidR="00564AD8">
        <w:rPr>
          <w:rFonts w:ascii="Times New Roman" w:eastAsia="Times New Roman" w:hAnsi="Times New Roman"/>
          <w:spacing w:val="-6"/>
          <w:sz w:val="28"/>
          <w:szCs w:val="28"/>
          <w:lang w:eastAsia="ru-RU"/>
        </w:rPr>
        <w:t>приводить</w:t>
      </w:r>
      <w:r w:rsidR="005E6EBA" w:rsidRPr="00995C2E">
        <w:rPr>
          <w:rFonts w:ascii="Times New Roman" w:eastAsia="Times New Roman" w:hAnsi="Times New Roman"/>
          <w:spacing w:val="-6"/>
          <w:sz w:val="28"/>
          <w:szCs w:val="28"/>
          <w:lang w:eastAsia="ru-RU"/>
        </w:rPr>
        <w:t xml:space="preserve"> в оригинальном написании</w:t>
      </w:r>
      <w:r w:rsidR="005E6EBA" w:rsidRPr="00B40FA0">
        <w:rPr>
          <w:rFonts w:ascii="Times New Roman" w:eastAsia="Times New Roman" w:hAnsi="Times New Roman"/>
          <w:spacing w:val="-6"/>
          <w:sz w:val="28"/>
          <w:szCs w:val="28"/>
          <w:lang w:eastAsia="ru-RU"/>
        </w:rPr>
        <w:t xml:space="preserve">. По </w:t>
      </w:r>
      <w:r w:rsidR="005E6EBA" w:rsidRPr="00995C2E">
        <w:rPr>
          <w:rFonts w:ascii="Times New Roman" w:eastAsia="Times New Roman" w:hAnsi="Times New Roman"/>
          <w:spacing w:val="-6"/>
          <w:sz w:val="28"/>
          <w:szCs w:val="28"/>
          <w:lang w:eastAsia="ru-RU"/>
        </w:rPr>
        <w:t>возможности вместо торгового названия лекарственн</w:t>
      </w:r>
      <w:r w:rsidR="00EA7D9D">
        <w:rPr>
          <w:rFonts w:ascii="Times New Roman" w:eastAsia="Times New Roman" w:hAnsi="Times New Roman"/>
          <w:spacing w:val="-6"/>
          <w:sz w:val="28"/>
          <w:szCs w:val="28"/>
          <w:lang w:eastAsia="ru-RU"/>
        </w:rPr>
        <w:t>ого</w:t>
      </w:r>
      <w:r w:rsidR="005E6EBA" w:rsidRPr="00995C2E">
        <w:rPr>
          <w:rFonts w:ascii="Times New Roman" w:eastAsia="Times New Roman" w:hAnsi="Times New Roman"/>
          <w:spacing w:val="-6"/>
          <w:sz w:val="28"/>
          <w:szCs w:val="28"/>
          <w:lang w:eastAsia="ru-RU"/>
        </w:rPr>
        <w:t xml:space="preserve"> средств</w:t>
      </w:r>
      <w:r w:rsidR="00EA7D9D">
        <w:rPr>
          <w:rFonts w:ascii="Times New Roman" w:eastAsia="Times New Roman" w:hAnsi="Times New Roman"/>
          <w:spacing w:val="-6"/>
          <w:sz w:val="28"/>
          <w:szCs w:val="28"/>
          <w:lang w:eastAsia="ru-RU"/>
        </w:rPr>
        <w:t>а</w:t>
      </w:r>
      <w:r w:rsidR="005E6EBA" w:rsidRPr="00995C2E">
        <w:rPr>
          <w:rFonts w:ascii="Times New Roman" w:eastAsia="Times New Roman" w:hAnsi="Times New Roman"/>
          <w:spacing w:val="-6"/>
          <w:sz w:val="28"/>
          <w:szCs w:val="28"/>
          <w:lang w:eastAsia="ru-RU"/>
        </w:rPr>
        <w:t xml:space="preserve"> следует указывать международное непатентованное название</w:t>
      </w:r>
      <w:r w:rsidR="005E6EBA" w:rsidRPr="00B40FA0">
        <w:rPr>
          <w:rFonts w:ascii="Times New Roman" w:eastAsia="Times New Roman" w:hAnsi="Times New Roman"/>
          <w:spacing w:val="-6"/>
          <w:sz w:val="28"/>
          <w:szCs w:val="28"/>
          <w:lang w:eastAsia="ru-RU"/>
        </w:rPr>
        <w:t xml:space="preserve"> (МНН). </w:t>
      </w:r>
    </w:p>
    <w:p w14:paraId="38E53FAF" w14:textId="34ED8A83" w:rsidR="00995C2E" w:rsidRPr="00B40FA0" w:rsidRDefault="005E6EBA" w:rsidP="00B40FA0">
      <w:pPr>
        <w:shd w:val="clear" w:color="auto" w:fill="FFFFFF"/>
        <w:spacing w:after="0" w:line="360" w:lineRule="auto"/>
        <w:ind w:firstLine="709"/>
        <w:jc w:val="both"/>
        <w:rPr>
          <w:rFonts w:ascii="Times New Roman" w:eastAsia="Times New Roman" w:hAnsi="Times New Roman"/>
          <w:i/>
          <w:spacing w:val="-6"/>
          <w:sz w:val="28"/>
          <w:szCs w:val="28"/>
          <w:lang w:eastAsia="ru-RU"/>
        </w:rPr>
      </w:pPr>
      <w:r w:rsidRPr="00B40FA0">
        <w:rPr>
          <w:rFonts w:ascii="Times New Roman" w:eastAsia="Times New Roman" w:hAnsi="Times New Roman"/>
          <w:i/>
          <w:spacing w:val="-6"/>
          <w:sz w:val="28"/>
          <w:szCs w:val="28"/>
          <w:lang w:eastAsia="ru-RU"/>
        </w:rPr>
        <w:t>Пример:</w:t>
      </w:r>
    </w:p>
    <w:p w14:paraId="17E78947" w14:textId="288F5C22" w:rsidR="005E6EBA" w:rsidRPr="006F749F" w:rsidRDefault="00601B66" w:rsidP="006F749F">
      <w:pPr>
        <w:shd w:val="clear" w:color="auto" w:fill="FFFFFF"/>
        <w:spacing w:after="0" w:line="240" w:lineRule="auto"/>
        <w:ind w:left="709"/>
        <w:jc w:val="both"/>
        <w:rPr>
          <w:rFonts w:ascii="Times New Roman" w:eastAsia="Times New Roman" w:hAnsi="Times New Roman"/>
          <w:spacing w:val="-6"/>
          <w:lang w:eastAsia="ru-RU"/>
        </w:rPr>
      </w:pPr>
      <w:r w:rsidRPr="006F749F">
        <w:rPr>
          <w:rFonts w:ascii="Times New Roman" w:hAnsi="Times New Roman"/>
        </w:rPr>
        <w:t>Анализ мочи проводили на 45 и 90 сут эксперимента. Для сбора мочи крыс помещали в обменные клетки (Tecniplast, Италия) на 16–24 ч при свободном доступе к питьевой воде. Оценивали объем диуреза, уровни глюкозы, белка, билирубина, уробилиногена, кетонов, рН, плотность, количество лейкоцитов, эритроцитов, наличие слизи. Клинический анализ мочи осуществляли с помощью тест-полосок на анализаторе Aution Eleven 4020 (Arkray, Япония). Уровень белка и креатинина в моче определяли на биохимическом анализаторе URIСКАН-БК («Эйлитон», Россия). Микроскопический анализ мочи осуществляли методом суправитальной окраски с подсчетом клеточных элементов в слайд-планшете при увеличении ×100 и ×400 на светооптическом микроскопе DM1000 (Leica, Германия).</w:t>
      </w:r>
    </w:p>
    <w:p w14:paraId="75E338A7" w14:textId="155422BE" w:rsidR="00995C2E" w:rsidRPr="00995C2E"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B40FA0">
        <w:rPr>
          <w:rFonts w:ascii="Times New Roman" w:eastAsia="Times New Roman" w:hAnsi="Times New Roman"/>
          <w:spacing w:val="-6"/>
          <w:sz w:val="28"/>
          <w:szCs w:val="28"/>
          <w:lang w:eastAsia="ru-RU"/>
        </w:rPr>
        <w:t xml:space="preserve">В </w:t>
      </w:r>
      <w:r w:rsidRPr="00995C2E">
        <w:rPr>
          <w:rFonts w:ascii="Times New Roman" w:eastAsia="Times New Roman" w:hAnsi="Times New Roman"/>
          <w:spacing w:val="-6"/>
          <w:sz w:val="28"/>
          <w:szCs w:val="28"/>
          <w:lang w:eastAsia="ru-RU"/>
        </w:rPr>
        <w:t>клинических исследованиях должна быть информация об одобрении этическим комитетом (с указанием названия</w:t>
      </w:r>
      <w:r w:rsidR="007C6CB0" w:rsidRPr="00B40FA0">
        <w:rPr>
          <w:rFonts w:ascii="Times New Roman" w:eastAsia="Times New Roman" w:hAnsi="Times New Roman"/>
          <w:spacing w:val="-6"/>
          <w:sz w:val="28"/>
          <w:szCs w:val="28"/>
          <w:lang w:eastAsia="ru-RU"/>
        </w:rPr>
        <w:t>,</w:t>
      </w:r>
      <w:r w:rsidRPr="00995C2E">
        <w:rPr>
          <w:rFonts w:ascii="Times New Roman" w:eastAsia="Times New Roman" w:hAnsi="Times New Roman"/>
          <w:spacing w:val="-6"/>
          <w:sz w:val="28"/>
          <w:szCs w:val="28"/>
          <w:lang w:eastAsia="ru-RU"/>
        </w:rPr>
        <w:t xml:space="preserve"> </w:t>
      </w:r>
      <w:r w:rsidR="007C6CB0" w:rsidRPr="00B40FA0">
        <w:rPr>
          <w:rFonts w:ascii="Times New Roman" w:eastAsia="Times New Roman" w:hAnsi="Times New Roman"/>
          <w:spacing w:val="-6"/>
          <w:sz w:val="28"/>
          <w:szCs w:val="28"/>
          <w:lang w:eastAsia="ru-RU"/>
        </w:rPr>
        <w:t xml:space="preserve">даты и </w:t>
      </w:r>
      <w:r w:rsidRPr="00995C2E">
        <w:rPr>
          <w:rFonts w:ascii="Times New Roman" w:eastAsia="Times New Roman" w:hAnsi="Times New Roman"/>
          <w:spacing w:val="-6"/>
          <w:sz w:val="28"/>
          <w:szCs w:val="28"/>
          <w:lang w:eastAsia="ru-RU"/>
        </w:rPr>
        <w:t>номера документа)</w:t>
      </w:r>
      <w:r w:rsidRPr="00B40FA0">
        <w:rPr>
          <w:rFonts w:ascii="Times New Roman" w:eastAsia="Times New Roman" w:hAnsi="Times New Roman"/>
          <w:spacing w:val="-6"/>
          <w:sz w:val="28"/>
          <w:szCs w:val="28"/>
          <w:lang w:eastAsia="ru-RU"/>
        </w:rPr>
        <w:t xml:space="preserve">. В </w:t>
      </w:r>
      <w:r w:rsidRPr="00995C2E">
        <w:rPr>
          <w:rFonts w:ascii="Times New Roman" w:eastAsia="Times New Roman" w:hAnsi="Times New Roman"/>
          <w:spacing w:val="-6"/>
          <w:sz w:val="28"/>
          <w:szCs w:val="28"/>
          <w:lang w:eastAsia="ru-RU"/>
        </w:rPr>
        <w:t>исследовании с участием людей должно быть указание о его соответствии Хельсинкской декларации 2013 г.</w:t>
      </w:r>
      <w:r w:rsidRPr="00B40FA0">
        <w:rPr>
          <w:rFonts w:ascii="Times New Roman" w:eastAsia="Times New Roman" w:hAnsi="Times New Roman"/>
          <w:spacing w:val="-6"/>
          <w:sz w:val="28"/>
          <w:szCs w:val="28"/>
          <w:lang w:eastAsia="ru-RU"/>
        </w:rPr>
        <w:t xml:space="preserve"> Следует </w:t>
      </w:r>
      <w:r w:rsidR="002841E7" w:rsidRPr="00B40FA0">
        <w:rPr>
          <w:rFonts w:ascii="Times New Roman" w:eastAsia="Times New Roman" w:hAnsi="Times New Roman"/>
          <w:spacing w:val="-6"/>
          <w:sz w:val="28"/>
          <w:szCs w:val="28"/>
          <w:lang w:eastAsia="ru-RU"/>
        </w:rPr>
        <w:t>указать</w:t>
      </w:r>
      <w:r w:rsidRPr="00995C2E">
        <w:rPr>
          <w:rFonts w:ascii="Times New Roman" w:eastAsia="Times New Roman" w:hAnsi="Times New Roman"/>
          <w:spacing w:val="-6"/>
          <w:sz w:val="28"/>
          <w:szCs w:val="28"/>
          <w:lang w:eastAsia="ru-RU"/>
        </w:rPr>
        <w:t>, какие виды информированного согласия были получены (например, на участие в исследовании, на публикацию анонимизированных данных)</w:t>
      </w:r>
      <w:r w:rsidRPr="00B40FA0">
        <w:rPr>
          <w:rFonts w:ascii="Times New Roman" w:eastAsia="Times New Roman" w:hAnsi="Times New Roman"/>
          <w:spacing w:val="-6"/>
          <w:sz w:val="28"/>
          <w:szCs w:val="28"/>
          <w:lang w:eastAsia="ru-RU"/>
        </w:rPr>
        <w:t xml:space="preserve">. Если </w:t>
      </w:r>
      <w:r w:rsidRPr="00995C2E">
        <w:rPr>
          <w:rFonts w:ascii="Times New Roman" w:eastAsia="Times New Roman" w:hAnsi="Times New Roman"/>
          <w:spacing w:val="-6"/>
          <w:sz w:val="28"/>
          <w:szCs w:val="28"/>
          <w:lang w:eastAsia="ru-RU"/>
        </w:rPr>
        <w:t>применимо, должно быть указано количество пациентов, вышедших из исследования</w:t>
      </w:r>
      <w:r w:rsidRPr="00B40FA0">
        <w:rPr>
          <w:rFonts w:ascii="Times New Roman" w:eastAsia="Times New Roman" w:hAnsi="Times New Roman"/>
          <w:spacing w:val="-6"/>
          <w:sz w:val="28"/>
          <w:szCs w:val="28"/>
          <w:lang w:eastAsia="ru-RU"/>
        </w:rPr>
        <w:t xml:space="preserve">. </w:t>
      </w:r>
    </w:p>
    <w:p w14:paraId="6F6DDA28" w14:textId="77777777" w:rsidR="00FD1A8F" w:rsidRPr="00B40FA0" w:rsidRDefault="00FD1A8F" w:rsidP="00B40FA0">
      <w:pPr>
        <w:shd w:val="clear" w:color="auto" w:fill="FFFFFF"/>
        <w:spacing w:after="0" w:line="360" w:lineRule="auto"/>
        <w:ind w:firstLine="709"/>
        <w:jc w:val="both"/>
        <w:rPr>
          <w:rFonts w:ascii="Times New Roman" w:eastAsia="Times New Roman" w:hAnsi="Times New Roman"/>
          <w:i/>
          <w:spacing w:val="-6"/>
          <w:sz w:val="28"/>
          <w:szCs w:val="28"/>
          <w:lang w:eastAsia="ru-RU"/>
        </w:rPr>
      </w:pPr>
      <w:r w:rsidRPr="00B40FA0">
        <w:rPr>
          <w:rFonts w:ascii="Times New Roman" w:eastAsia="Times New Roman" w:hAnsi="Times New Roman"/>
          <w:i/>
          <w:spacing w:val="-6"/>
          <w:sz w:val="28"/>
          <w:szCs w:val="28"/>
          <w:lang w:eastAsia="ru-RU"/>
        </w:rPr>
        <w:t>Пример:</w:t>
      </w:r>
    </w:p>
    <w:p w14:paraId="1A90FED6" w14:textId="50A36249" w:rsidR="00FD1A8F" w:rsidRPr="006F749F" w:rsidRDefault="00FD1A8F" w:rsidP="006F749F">
      <w:pPr>
        <w:shd w:val="clear" w:color="auto" w:fill="FFFFFF"/>
        <w:spacing w:after="0" w:line="240" w:lineRule="auto"/>
        <w:ind w:left="709"/>
        <w:jc w:val="both"/>
        <w:rPr>
          <w:rFonts w:ascii="Times New Roman" w:hAnsi="Times New Roman"/>
          <w:spacing w:val="-6"/>
        </w:rPr>
      </w:pPr>
      <w:r w:rsidRPr="006F749F">
        <w:rPr>
          <w:rFonts w:ascii="Times New Roman" w:eastAsia="Times New Roman" w:hAnsi="Times New Roman"/>
          <w:i/>
          <w:spacing w:val="-6"/>
          <w:lang w:eastAsia="ru-RU"/>
        </w:rPr>
        <w:t>1.</w:t>
      </w:r>
      <w:r w:rsidRPr="006F749F">
        <w:rPr>
          <w:rFonts w:ascii="Times New Roman" w:eastAsia="Times New Roman" w:hAnsi="Times New Roman"/>
          <w:spacing w:val="-6"/>
          <w:lang w:eastAsia="ru-RU"/>
        </w:rPr>
        <w:t xml:space="preserve"> В исследование были включены 47 человек. Проведение исследования было оформлено локальным независимым этическим комитетом при [</w:t>
      </w:r>
      <w:r w:rsidRPr="006F749F">
        <w:rPr>
          <w:rFonts w:ascii="Times New Roman" w:eastAsia="Times New Roman" w:hAnsi="Times New Roman"/>
          <w:i/>
          <w:spacing w:val="-6"/>
          <w:lang w:eastAsia="ru-RU"/>
        </w:rPr>
        <w:t>название организации</w:t>
      </w:r>
      <w:r w:rsidRPr="006F749F">
        <w:rPr>
          <w:rFonts w:ascii="Times New Roman" w:eastAsia="Times New Roman" w:hAnsi="Times New Roman"/>
          <w:spacing w:val="-6"/>
          <w:lang w:eastAsia="ru-RU"/>
        </w:rPr>
        <w:t>] (выписка из протокола №</w:t>
      </w:r>
      <w:r w:rsidRPr="006F749F">
        <w:rPr>
          <w:rFonts w:ascii="Times New Roman" w:eastAsia="Times New Roman" w:hAnsi="Times New Roman"/>
          <w:spacing w:val="-6"/>
          <w:lang w:val="en-US" w:eastAsia="ru-RU"/>
        </w:rPr>
        <w:t> </w:t>
      </w:r>
      <w:r w:rsidRPr="006F749F">
        <w:rPr>
          <w:rFonts w:ascii="Times New Roman" w:eastAsia="Times New Roman" w:hAnsi="Times New Roman"/>
          <w:spacing w:val="-6"/>
          <w:lang w:eastAsia="ru-RU"/>
        </w:rPr>
        <w:t>_ этического комитета при [</w:t>
      </w:r>
      <w:r w:rsidRPr="006F749F">
        <w:rPr>
          <w:rFonts w:ascii="Times New Roman" w:eastAsia="Times New Roman" w:hAnsi="Times New Roman"/>
          <w:i/>
          <w:spacing w:val="-6"/>
          <w:lang w:eastAsia="ru-RU"/>
        </w:rPr>
        <w:t>название организации</w:t>
      </w:r>
      <w:r w:rsidRPr="006F749F">
        <w:rPr>
          <w:rFonts w:ascii="Times New Roman" w:eastAsia="Times New Roman" w:hAnsi="Times New Roman"/>
          <w:spacing w:val="-6"/>
          <w:lang w:eastAsia="ru-RU"/>
        </w:rPr>
        <w:t>] от [</w:t>
      </w:r>
      <w:r w:rsidRPr="006F749F">
        <w:rPr>
          <w:rFonts w:ascii="Times New Roman" w:eastAsia="Times New Roman" w:hAnsi="Times New Roman"/>
          <w:i/>
          <w:spacing w:val="-6"/>
          <w:lang w:eastAsia="ru-RU"/>
        </w:rPr>
        <w:t>дата</w:t>
      </w:r>
      <w:r w:rsidRPr="006F749F">
        <w:rPr>
          <w:rFonts w:ascii="Times New Roman" w:eastAsia="Times New Roman" w:hAnsi="Times New Roman"/>
          <w:spacing w:val="-6"/>
          <w:lang w:eastAsia="ru-RU"/>
        </w:rPr>
        <w:t>]). О</w:t>
      </w:r>
      <w:r w:rsidRPr="006F749F">
        <w:rPr>
          <w:rFonts w:ascii="Times New Roman" w:hAnsi="Times New Roman"/>
          <w:spacing w:val="-6"/>
        </w:rPr>
        <w:t xml:space="preserve">т каждого пациента было получено добровольное информированное согласие на включение результатов их обследования и лечения в данное исследование, которое проводилось в соответствии с </w:t>
      </w:r>
      <w:r w:rsidRPr="006F749F">
        <w:rPr>
          <w:rFonts w:ascii="Times New Roman" w:eastAsia="Times New Roman" w:hAnsi="Times New Roman"/>
          <w:spacing w:val="-6"/>
          <w:lang w:eastAsia="ru-RU"/>
        </w:rPr>
        <w:t>утвержденным</w:t>
      </w:r>
      <w:r w:rsidRPr="006F749F">
        <w:rPr>
          <w:rFonts w:ascii="Times New Roman" w:hAnsi="Times New Roman"/>
          <w:spacing w:val="-6"/>
        </w:rPr>
        <w:t xml:space="preserve"> протоколом, этическими принципами Хельсинской декларации Всемирной медицинской ассоциации, трехсторонним Соглашением по надлежащей клинической практике (ICH GCP) и действующим законодательством Российской Федерации [</w:t>
      </w:r>
      <w:r w:rsidRPr="006F749F">
        <w:rPr>
          <w:rFonts w:ascii="Times New Roman" w:hAnsi="Times New Roman"/>
          <w:i/>
          <w:spacing w:val="-6"/>
        </w:rPr>
        <w:t>название документа</w:t>
      </w:r>
      <w:r w:rsidRPr="006F749F">
        <w:rPr>
          <w:rFonts w:ascii="Times New Roman" w:hAnsi="Times New Roman"/>
          <w:spacing w:val="-6"/>
        </w:rPr>
        <w:t xml:space="preserve">]. </w:t>
      </w:r>
    </w:p>
    <w:p w14:paraId="2BABA86B" w14:textId="2D6908CD" w:rsidR="00FD1A8F" w:rsidRPr="006F749F" w:rsidRDefault="00FD1A8F" w:rsidP="006F749F">
      <w:pPr>
        <w:shd w:val="clear" w:color="auto" w:fill="FFFFFF"/>
        <w:spacing w:after="120" w:line="240" w:lineRule="auto"/>
        <w:ind w:left="709"/>
        <w:jc w:val="both"/>
        <w:rPr>
          <w:rFonts w:ascii="Times New Roman" w:hAnsi="Times New Roman"/>
          <w:spacing w:val="-6"/>
        </w:rPr>
      </w:pPr>
      <w:r w:rsidRPr="006F749F">
        <w:rPr>
          <w:rFonts w:ascii="Times New Roman" w:hAnsi="Times New Roman"/>
          <w:i/>
          <w:color w:val="000000"/>
          <w:spacing w:val="-6"/>
          <w:shd w:val="clear" w:color="auto" w:fill="FFFFFF"/>
        </w:rPr>
        <w:t>2.</w:t>
      </w:r>
      <w:r w:rsidRPr="006F749F">
        <w:rPr>
          <w:rFonts w:ascii="Times New Roman" w:hAnsi="Times New Roman"/>
          <w:color w:val="000000"/>
          <w:spacing w:val="-6"/>
          <w:shd w:val="clear" w:color="auto" w:fill="FFFFFF"/>
        </w:rPr>
        <w:t xml:space="preserve"> Критериями включения в исследование служили наличие подтвержденного </w:t>
      </w:r>
      <w:r w:rsidRPr="006F749F">
        <w:rPr>
          <w:rFonts w:ascii="Times New Roman" w:eastAsia="Times New Roman" w:hAnsi="Times New Roman"/>
          <w:spacing w:val="-6"/>
          <w:lang w:eastAsia="ru-RU"/>
        </w:rPr>
        <w:t>диагноза</w:t>
      </w:r>
      <w:r w:rsidRPr="006F749F">
        <w:rPr>
          <w:rFonts w:ascii="Times New Roman" w:hAnsi="Times New Roman"/>
          <w:color w:val="000000"/>
          <w:spacing w:val="-6"/>
          <w:shd w:val="clear" w:color="auto" w:fill="FFFFFF"/>
        </w:rPr>
        <w:t xml:space="preserve"> заболевания со специфическими симптомами, возраст пациента старше 18 лет и наличие подписанного информированного согласия.</w:t>
      </w:r>
    </w:p>
    <w:p w14:paraId="4D969AC9" w14:textId="0515058F" w:rsidR="00995C2E" w:rsidRPr="00E45650"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E45650">
        <w:rPr>
          <w:rFonts w:ascii="Times New Roman" w:eastAsia="Times New Roman" w:hAnsi="Times New Roman"/>
          <w:spacing w:val="-6"/>
          <w:sz w:val="28"/>
          <w:szCs w:val="28"/>
          <w:lang w:eastAsia="ru-RU"/>
        </w:rPr>
        <w:t>В исследовании с участием животных должно быть указание о его соответствии международным, национальным правилам</w:t>
      </w:r>
      <w:r w:rsidR="00E45650" w:rsidRPr="00E45650">
        <w:rPr>
          <w:rFonts w:ascii="Times New Roman" w:eastAsia="Times New Roman" w:hAnsi="Times New Roman"/>
          <w:spacing w:val="-6"/>
          <w:sz w:val="28"/>
          <w:szCs w:val="28"/>
          <w:lang w:eastAsia="ru-RU"/>
        </w:rPr>
        <w:t>,</w:t>
      </w:r>
      <w:r w:rsidRPr="00E45650">
        <w:rPr>
          <w:rFonts w:ascii="Times New Roman" w:eastAsia="Times New Roman" w:hAnsi="Times New Roman"/>
          <w:spacing w:val="-6"/>
          <w:sz w:val="28"/>
          <w:szCs w:val="28"/>
          <w:lang w:eastAsia="ru-RU"/>
        </w:rPr>
        <w:t xml:space="preserve"> </w:t>
      </w:r>
      <w:r w:rsidR="00C50786" w:rsidRPr="00E45650">
        <w:rPr>
          <w:rFonts w:ascii="Times New Roman" w:eastAsia="Times New Roman" w:hAnsi="Times New Roman"/>
          <w:spacing w:val="-6"/>
          <w:sz w:val="28"/>
          <w:szCs w:val="28"/>
          <w:lang w:eastAsia="ru-RU"/>
        </w:rPr>
        <w:t>а также информация об одобрении проведения исследования биоэтической комиссией учреждения (с указанием названия, даты и номера документа).</w:t>
      </w:r>
    </w:p>
    <w:p w14:paraId="2FCB072C" w14:textId="471ACD2D" w:rsidR="00995C2E" w:rsidRPr="00995C2E"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B40FA0">
        <w:rPr>
          <w:rFonts w:ascii="Times New Roman" w:eastAsia="Times New Roman" w:hAnsi="Times New Roman"/>
          <w:spacing w:val="-6"/>
          <w:sz w:val="28"/>
          <w:szCs w:val="28"/>
          <w:lang w:eastAsia="ru-RU"/>
        </w:rPr>
        <w:t>Н</w:t>
      </w:r>
      <w:r w:rsidRPr="00995C2E">
        <w:rPr>
          <w:rFonts w:ascii="Times New Roman" w:eastAsia="Times New Roman" w:hAnsi="Times New Roman"/>
          <w:spacing w:val="-6"/>
          <w:sz w:val="28"/>
          <w:szCs w:val="28"/>
          <w:lang w:eastAsia="ru-RU"/>
        </w:rPr>
        <w:t xml:space="preserve">еобходимо </w:t>
      </w:r>
      <w:r w:rsidR="00803C9C">
        <w:rPr>
          <w:rFonts w:ascii="Times New Roman" w:eastAsia="Times New Roman" w:hAnsi="Times New Roman"/>
          <w:spacing w:val="-6"/>
          <w:sz w:val="28"/>
          <w:szCs w:val="28"/>
          <w:lang w:eastAsia="ru-RU"/>
        </w:rPr>
        <w:t>описать</w:t>
      </w:r>
      <w:r w:rsidRPr="00995C2E">
        <w:rPr>
          <w:rFonts w:ascii="Times New Roman" w:eastAsia="Times New Roman" w:hAnsi="Times New Roman"/>
          <w:spacing w:val="-6"/>
          <w:sz w:val="28"/>
          <w:szCs w:val="28"/>
          <w:lang w:eastAsia="ru-RU"/>
        </w:rPr>
        <w:t xml:space="preserve"> условия и последовательность операций при постановке экспериментов, а также применявшиеся в работе компьютерные программы</w:t>
      </w:r>
      <w:r w:rsidRPr="00B40FA0">
        <w:rPr>
          <w:rFonts w:ascii="Times New Roman" w:eastAsia="Times New Roman" w:hAnsi="Times New Roman"/>
          <w:spacing w:val="-6"/>
          <w:sz w:val="28"/>
          <w:szCs w:val="28"/>
          <w:lang w:eastAsia="ru-RU"/>
        </w:rPr>
        <w:t xml:space="preserve">. Не </w:t>
      </w:r>
      <w:r w:rsidRPr="00995C2E">
        <w:rPr>
          <w:rFonts w:ascii="Times New Roman" w:eastAsia="Times New Roman" w:hAnsi="Times New Roman"/>
          <w:spacing w:val="-6"/>
          <w:sz w:val="28"/>
          <w:szCs w:val="28"/>
          <w:lang w:eastAsia="ru-RU"/>
        </w:rPr>
        <w:t>следует подробно описывать методы, известные ранее; в этом случае достаточно дать ссылку на соответствующий источник</w:t>
      </w:r>
      <w:r w:rsidRPr="00B40FA0">
        <w:rPr>
          <w:rFonts w:ascii="Times New Roman" w:eastAsia="Times New Roman" w:hAnsi="Times New Roman"/>
          <w:spacing w:val="-6"/>
          <w:sz w:val="28"/>
          <w:szCs w:val="28"/>
          <w:lang w:eastAsia="ru-RU"/>
        </w:rPr>
        <w:t>.</w:t>
      </w:r>
    </w:p>
    <w:p w14:paraId="5B89534C" w14:textId="741505ED" w:rsidR="007C6CB0" w:rsidRPr="00B40FA0" w:rsidRDefault="00803C9C" w:rsidP="007C6CB0">
      <w:pPr>
        <w:shd w:val="clear" w:color="auto" w:fill="FFFFFF"/>
        <w:spacing w:after="0" w:line="36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Должны быть описаны</w:t>
      </w:r>
      <w:r w:rsidR="007C6CB0" w:rsidRPr="00B40FA0">
        <w:rPr>
          <w:rFonts w:ascii="Times New Roman" w:eastAsia="Times New Roman" w:hAnsi="Times New Roman"/>
          <w:spacing w:val="-6"/>
          <w:sz w:val="28"/>
          <w:szCs w:val="28"/>
          <w:lang w:eastAsia="ru-RU"/>
        </w:rPr>
        <w:t xml:space="preserve"> детали процесса </w:t>
      </w:r>
      <w:r w:rsidR="00995C2E" w:rsidRPr="00995C2E">
        <w:rPr>
          <w:rFonts w:ascii="Times New Roman" w:eastAsia="Times New Roman" w:hAnsi="Times New Roman"/>
          <w:spacing w:val="-6"/>
          <w:sz w:val="28"/>
          <w:szCs w:val="28"/>
          <w:lang w:eastAsia="ru-RU"/>
        </w:rPr>
        <w:t>рандомизации</w:t>
      </w:r>
      <w:r w:rsidR="007C6CB0" w:rsidRPr="00B40FA0">
        <w:rPr>
          <w:rFonts w:ascii="Times New Roman" w:eastAsia="Times New Roman" w:hAnsi="Times New Roman"/>
          <w:spacing w:val="-6"/>
          <w:sz w:val="28"/>
          <w:szCs w:val="28"/>
          <w:lang w:eastAsia="ru-RU"/>
        </w:rPr>
        <w:t>, указать методы, использованные для обеспечения «слепого» контроля</w:t>
      </w:r>
      <w:r w:rsidR="00995C2E" w:rsidRPr="00995C2E">
        <w:rPr>
          <w:rFonts w:ascii="Times New Roman" w:eastAsia="Times New Roman" w:hAnsi="Times New Roman"/>
          <w:spacing w:val="-6"/>
          <w:sz w:val="28"/>
          <w:szCs w:val="28"/>
          <w:lang w:eastAsia="ru-RU"/>
        </w:rPr>
        <w:t xml:space="preserve"> и статистической обработки результатов</w:t>
      </w:r>
      <w:r w:rsidR="00995C2E" w:rsidRPr="00B40FA0">
        <w:rPr>
          <w:rFonts w:ascii="Times New Roman" w:eastAsia="Times New Roman" w:hAnsi="Times New Roman"/>
          <w:spacing w:val="-6"/>
          <w:sz w:val="28"/>
          <w:szCs w:val="28"/>
          <w:lang w:eastAsia="ru-RU"/>
        </w:rPr>
        <w:t>.</w:t>
      </w:r>
      <w:r w:rsidR="007C6CB0" w:rsidRPr="00B40FA0">
        <w:rPr>
          <w:rFonts w:ascii="Times New Roman" w:eastAsia="Times New Roman" w:hAnsi="Times New Roman"/>
          <w:spacing w:val="-6"/>
          <w:sz w:val="28"/>
          <w:szCs w:val="28"/>
          <w:lang w:eastAsia="ru-RU"/>
        </w:rPr>
        <w:t xml:space="preserve"> Крайне важно подробно </w:t>
      </w:r>
      <w:r>
        <w:rPr>
          <w:rFonts w:ascii="Times New Roman" w:eastAsia="Times New Roman" w:hAnsi="Times New Roman"/>
          <w:spacing w:val="-6"/>
          <w:sz w:val="28"/>
          <w:szCs w:val="28"/>
          <w:lang w:eastAsia="ru-RU"/>
        </w:rPr>
        <w:t>указать</w:t>
      </w:r>
      <w:r w:rsidR="007C6CB0" w:rsidRPr="00B40FA0">
        <w:rPr>
          <w:rFonts w:ascii="Times New Roman" w:eastAsia="Times New Roman" w:hAnsi="Times New Roman"/>
          <w:spacing w:val="-6"/>
          <w:sz w:val="28"/>
          <w:szCs w:val="28"/>
          <w:lang w:eastAsia="ru-RU"/>
        </w:rPr>
        <w:t xml:space="preserve"> применяемые статистические методы: компьютерные программы, </w:t>
      </w:r>
      <w:r w:rsidR="00B40FA0" w:rsidRPr="00B40FA0">
        <w:rPr>
          <w:rFonts w:ascii="Times New Roman" w:eastAsia="Times New Roman" w:hAnsi="Times New Roman"/>
          <w:spacing w:val="-6"/>
          <w:sz w:val="28"/>
          <w:szCs w:val="28"/>
          <w:lang w:eastAsia="ru-RU"/>
        </w:rPr>
        <w:t xml:space="preserve">выбор статистических методов, </w:t>
      </w:r>
      <w:r w:rsidR="007C6CB0" w:rsidRPr="00B40FA0">
        <w:rPr>
          <w:rFonts w:ascii="Times New Roman" w:eastAsia="Times New Roman" w:hAnsi="Times New Roman"/>
          <w:spacing w:val="-6"/>
          <w:sz w:val="28"/>
          <w:szCs w:val="28"/>
          <w:lang w:eastAsia="ru-RU"/>
        </w:rPr>
        <w:t>принципы расчета</w:t>
      </w:r>
      <w:r w:rsidR="00B40FA0" w:rsidRPr="00B40FA0">
        <w:rPr>
          <w:rFonts w:ascii="Times New Roman" w:eastAsia="Times New Roman" w:hAnsi="Times New Roman"/>
          <w:spacing w:val="-6"/>
          <w:sz w:val="28"/>
          <w:szCs w:val="28"/>
          <w:lang w:eastAsia="ru-RU"/>
        </w:rPr>
        <w:t xml:space="preserve">, </w:t>
      </w:r>
      <w:r w:rsidR="007C6CB0" w:rsidRPr="00B40FA0">
        <w:rPr>
          <w:rFonts w:ascii="Times New Roman" w:eastAsia="Times New Roman" w:hAnsi="Times New Roman"/>
          <w:spacing w:val="-6"/>
          <w:sz w:val="28"/>
          <w:szCs w:val="28"/>
          <w:lang w:eastAsia="ru-RU"/>
        </w:rPr>
        <w:t>обоснование размера выборки, статистические критерии.</w:t>
      </w:r>
    </w:p>
    <w:p w14:paraId="28DBFE4E" w14:textId="104F1289" w:rsidR="00995C2E"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bookmarkStart w:id="0" w:name="_GoBack"/>
      <w:r w:rsidRPr="00B40FA0">
        <w:rPr>
          <w:rFonts w:ascii="Times New Roman" w:eastAsia="Times New Roman" w:hAnsi="Times New Roman"/>
          <w:spacing w:val="-6"/>
          <w:sz w:val="28"/>
          <w:szCs w:val="28"/>
          <w:lang w:eastAsia="ru-RU"/>
        </w:rPr>
        <w:t xml:space="preserve">Если </w:t>
      </w:r>
      <w:r w:rsidRPr="00995C2E">
        <w:rPr>
          <w:rFonts w:ascii="Times New Roman" w:eastAsia="Times New Roman" w:hAnsi="Times New Roman"/>
          <w:spacing w:val="-6"/>
          <w:sz w:val="28"/>
          <w:szCs w:val="28"/>
          <w:lang w:eastAsia="ru-RU"/>
        </w:rPr>
        <w:t>при подготовке рукописи использовалась программа на основе искусственного интеллекта, необходимо указать название и версию программы, критерии запроса</w:t>
      </w:r>
      <w:r w:rsidRPr="00B40FA0">
        <w:rPr>
          <w:rFonts w:ascii="Times New Roman" w:eastAsia="Times New Roman" w:hAnsi="Times New Roman"/>
          <w:spacing w:val="-6"/>
          <w:sz w:val="28"/>
          <w:szCs w:val="28"/>
          <w:lang w:eastAsia="ru-RU"/>
        </w:rPr>
        <w:t>.</w:t>
      </w:r>
    </w:p>
    <w:p w14:paraId="1182F7C8" w14:textId="42368720" w:rsidR="001B49DE" w:rsidRPr="00995C2E" w:rsidRDefault="001B49D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1B49DE">
        <w:rPr>
          <w:rFonts w:ascii="Times New Roman" w:eastAsia="Times New Roman" w:hAnsi="Times New Roman"/>
          <w:i/>
          <w:spacing w:val="-6"/>
          <w:sz w:val="28"/>
          <w:szCs w:val="28"/>
          <w:lang w:eastAsia="ru-RU"/>
        </w:rPr>
        <w:t>Пример:</w:t>
      </w:r>
      <w:r w:rsidRPr="001B49DE">
        <w:rPr>
          <w:rFonts w:ascii="Times New Roman" w:eastAsia="Times New Roman" w:hAnsi="Times New Roman"/>
          <w:spacing w:val="-6"/>
          <w:sz w:val="28"/>
          <w:szCs w:val="28"/>
          <w:lang w:eastAsia="ru-RU"/>
        </w:rPr>
        <w:t xml:space="preserve"> Во время подготовки этой работы автор(ы) использовали [НАЗВАНИЕ ИНСТРУМЕНТА/УСЛУГИ] для того, чтобы [ПРИЧИНА]. После использования этого инструмента/услуги автор(ы) просматривали и редактировали контент по мере необходимости и берут на себя полную ответственность за содержание публикации.</w:t>
      </w:r>
    </w:p>
    <w:bookmarkEnd w:id="0"/>
    <w:p w14:paraId="48F9DBA8" w14:textId="77777777" w:rsidR="00EC471F" w:rsidRPr="00B40FA0" w:rsidRDefault="00EC471F" w:rsidP="006F5FE9">
      <w:pPr>
        <w:spacing w:after="0" w:line="360" w:lineRule="auto"/>
        <w:ind w:firstLine="709"/>
        <w:jc w:val="both"/>
        <w:rPr>
          <w:rFonts w:ascii="Times New Roman" w:hAnsi="Times New Roman"/>
          <w:spacing w:val="-6"/>
          <w:sz w:val="28"/>
          <w:szCs w:val="28"/>
        </w:rPr>
      </w:pPr>
    </w:p>
    <w:p w14:paraId="346C93EC" w14:textId="41BB2DAB" w:rsidR="00CE1ECD" w:rsidRPr="00B40FA0" w:rsidRDefault="00E031D9" w:rsidP="006F5FE9">
      <w:pPr>
        <w:spacing w:after="0" w:line="360" w:lineRule="auto"/>
        <w:rPr>
          <w:rFonts w:ascii="Times New Roman" w:hAnsi="Times New Roman"/>
          <w:b/>
          <w:spacing w:val="-6"/>
          <w:sz w:val="28"/>
          <w:szCs w:val="28"/>
        </w:rPr>
      </w:pPr>
      <w:r w:rsidRPr="00B40FA0">
        <w:rPr>
          <w:rFonts w:ascii="Times New Roman" w:hAnsi="Times New Roman"/>
          <w:b/>
          <w:spacing w:val="-6"/>
          <w:sz w:val="28"/>
          <w:szCs w:val="28"/>
        </w:rPr>
        <w:t>РЕЗУЛЬТАТЫ И ОБСУЖДЕНИЕ</w:t>
      </w:r>
    </w:p>
    <w:p w14:paraId="1701B2EE" w14:textId="7F5C4EDF" w:rsidR="008C497F" w:rsidRPr="003D7FC0" w:rsidRDefault="008C497F" w:rsidP="008C497F">
      <w:pPr>
        <w:spacing w:after="0" w:line="360" w:lineRule="auto"/>
        <w:ind w:firstLine="709"/>
        <w:jc w:val="both"/>
        <w:rPr>
          <w:rFonts w:ascii="Times New Roman" w:hAnsi="Times New Roman"/>
          <w:sz w:val="28"/>
          <w:szCs w:val="28"/>
          <w:shd w:val="clear" w:color="auto" w:fill="FFFFFF"/>
        </w:rPr>
      </w:pPr>
      <w:r w:rsidRPr="003D7FC0">
        <w:rPr>
          <w:rFonts w:ascii="Times New Roman" w:hAnsi="Times New Roman"/>
          <w:sz w:val="28"/>
          <w:szCs w:val="28"/>
          <w:shd w:val="clear" w:color="auto" w:fill="FFFFFF"/>
        </w:rPr>
        <w:t>Приветствуется оформление блоков «РЕЗУЛЬТАТЫ» и «ОБСУЖДЕНИЕ» в виде самостоятельных разделов.</w:t>
      </w:r>
    </w:p>
    <w:p w14:paraId="4473A10C" w14:textId="77777777" w:rsidR="003248C1" w:rsidRPr="00932F24" w:rsidRDefault="003248C1" w:rsidP="006F5FE9">
      <w:pPr>
        <w:shd w:val="clear" w:color="auto" w:fill="FFFFFF"/>
        <w:spacing w:after="0" w:line="360" w:lineRule="auto"/>
        <w:ind w:firstLine="709"/>
        <w:jc w:val="both"/>
        <w:rPr>
          <w:rFonts w:ascii="Times New Roman" w:eastAsia="Times New Roman" w:hAnsi="Times New Roman"/>
          <w:sz w:val="28"/>
          <w:szCs w:val="28"/>
          <w:lang w:eastAsia="ru-RU"/>
        </w:rPr>
      </w:pPr>
      <w:r w:rsidRPr="00932F24">
        <w:rPr>
          <w:rFonts w:ascii="Times New Roman" w:hAnsi="Times New Roman"/>
          <w:sz w:val="28"/>
          <w:szCs w:val="28"/>
        </w:rPr>
        <w:t xml:space="preserve">В разделе </w:t>
      </w:r>
      <w:r w:rsidR="00DF4A37" w:rsidRPr="00932F24">
        <w:rPr>
          <w:rFonts w:ascii="Times New Roman" w:hAnsi="Times New Roman"/>
          <w:sz w:val="28"/>
          <w:szCs w:val="28"/>
        </w:rPr>
        <w:t>следует</w:t>
      </w:r>
      <w:r w:rsidRPr="00932F24">
        <w:rPr>
          <w:rFonts w:ascii="Times New Roman" w:hAnsi="Times New Roman"/>
          <w:sz w:val="28"/>
          <w:szCs w:val="28"/>
        </w:rPr>
        <w:t xml:space="preserve">: </w:t>
      </w:r>
    </w:p>
    <w:p w14:paraId="22F61ACF" w14:textId="10497B48"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3248C1" w:rsidRPr="00932F24">
        <w:rPr>
          <w:color w:val="auto"/>
          <w:sz w:val="28"/>
          <w:szCs w:val="28"/>
        </w:rPr>
        <w:t>перечислить основные результаты независимо от того, поддерживают</w:t>
      </w:r>
      <w:r w:rsidR="00DF4A37" w:rsidRPr="00932F24">
        <w:rPr>
          <w:color w:val="auto"/>
          <w:sz w:val="28"/>
          <w:szCs w:val="28"/>
        </w:rPr>
        <w:t xml:space="preserve"> ли они или опровергают</w:t>
      </w:r>
      <w:r w:rsidR="003248C1" w:rsidRPr="00932F24">
        <w:rPr>
          <w:color w:val="auto"/>
          <w:sz w:val="28"/>
          <w:szCs w:val="28"/>
        </w:rPr>
        <w:t xml:space="preserve"> проверяемую гипотезу, находятся в согласии или в противоречии с данными других исследователей; </w:t>
      </w:r>
    </w:p>
    <w:p w14:paraId="4621ACE3" w14:textId="3C622942"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3248C1" w:rsidRPr="00932F24">
        <w:rPr>
          <w:color w:val="auto"/>
          <w:sz w:val="28"/>
          <w:szCs w:val="28"/>
        </w:rPr>
        <w:t>обобщить результаты</w:t>
      </w:r>
      <w:r w:rsidR="00932F24" w:rsidRPr="00932F24">
        <w:rPr>
          <w:color w:val="auto"/>
          <w:sz w:val="28"/>
          <w:szCs w:val="28"/>
        </w:rPr>
        <w:t xml:space="preserve"> и с</w:t>
      </w:r>
      <w:r w:rsidR="003248C1" w:rsidRPr="00932F24">
        <w:rPr>
          <w:color w:val="auto"/>
          <w:sz w:val="28"/>
          <w:szCs w:val="28"/>
        </w:rPr>
        <w:t xml:space="preserve">равнить с данными других исследователей; привести возможные объяснения сходства и противоречий с другими исследованиями; </w:t>
      </w:r>
    </w:p>
    <w:p w14:paraId="14F25703" w14:textId="77777777"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3248C1" w:rsidRPr="00932F24">
        <w:rPr>
          <w:color w:val="auto"/>
          <w:sz w:val="28"/>
          <w:szCs w:val="28"/>
        </w:rPr>
        <w:t xml:space="preserve">указать на ограничения, </w:t>
      </w:r>
      <w:r w:rsidR="00EC7614" w:rsidRPr="00932F24">
        <w:rPr>
          <w:color w:val="auto"/>
          <w:sz w:val="28"/>
          <w:szCs w:val="28"/>
        </w:rPr>
        <w:t>с которыми столкнулись в ходе работы</w:t>
      </w:r>
      <w:r w:rsidR="003248C1" w:rsidRPr="00932F24">
        <w:rPr>
          <w:color w:val="auto"/>
          <w:sz w:val="28"/>
          <w:szCs w:val="28"/>
        </w:rPr>
        <w:t xml:space="preserve">; </w:t>
      </w:r>
    </w:p>
    <w:p w14:paraId="3000B9B3" w14:textId="77777777" w:rsidR="003248C1" w:rsidRPr="00932F24" w:rsidRDefault="005E3922" w:rsidP="006F5FE9">
      <w:pPr>
        <w:pStyle w:val="Default"/>
        <w:spacing w:line="360" w:lineRule="auto"/>
        <w:ind w:firstLine="709"/>
        <w:jc w:val="both"/>
        <w:rPr>
          <w:color w:val="auto"/>
          <w:sz w:val="28"/>
          <w:szCs w:val="28"/>
        </w:rPr>
      </w:pPr>
      <w:r w:rsidRPr="00932F24">
        <w:rPr>
          <w:color w:val="auto"/>
          <w:sz w:val="28"/>
          <w:szCs w:val="28"/>
        </w:rPr>
        <w:t>- </w:t>
      </w:r>
      <w:r w:rsidR="003248C1" w:rsidRPr="00932F24">
        <w:rPr>
          <w:color w:val="auto"/>
          <w:sz w:val="28"/>
          <w:szCs w:val="28"/>
        </w:rPr>
        <w:t>обсудить</w:t>
      </w:r>
      <w:r w:rsidR="00912666" w:rsidRPr="00932F24">
        <w:rPr>
          <w:color w:val="auto"/>
          <w:sz w:val="28"/>
          <w:szCs w:val="28"/>
        </w:rPr>
        <w:t>,</w:t>
      </w:r>
      <w:r w:rsidR="003248C1" w:rsidRPr="00932F24">
        <w:rPr>
          <w:color w:val="auto"/>
          <w:sz w:val="28"/>
          <w:szCs w:val="28"/>
        </w:rPr>
        <w:t xml:space="preserve"> соответствуют ли полученные результаты гипотезе исследования; </w:t>
      </w:r>
    </w:p>
    <w:p w14:paraId="26E0D6EE" w14:textId="77777777"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3248C1" w:rsidRPr="00932F24">
        <w:rPr>
          <w:color w:val="auto"/>
          <w:sz w:val="28"/>
          <w:szCs w:val="28"/>
        </w:rPr>
        <w:t xml:space="preserve">предложить практическое применение; </w:t>
      </w:r>
    </w:p>
    <w:p w14:paraId="1AA22634" w14:textId="77777777"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DC6586" w:rsidRPr="00932F24">
        <w:rPr>
          <w:color w:val="auto"/>
          <w:sz w:val="28"/>
          <w:szCs w:val="28"/>
        </w:rPr>
        <w:t>обозначить</w:t>
      </w:r>
      <w:r w:rsidR="003248C1" w:rsidRPr="00932F24">
        <w:rPr>
          <w:color w:val="auto"/>
          <w:sz w:val="28"/>
          <w:szCs w:val="28"/>
        </w:rPr>
        <w:t xml:space="preserve"> направление для будущих исследований. </w:t>
      </w:r>
    </w:p>
    <w:p w14:paraId="3D63EA13" w14:textId="0500A090" w:rsidR="00932F24" w:rsidRPr="00465FFD" w:rsidRDefault="00D11A9C" w:rsidP="00932F24">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Необходимо привести</w:t>
      </w:r>
      <w:r w:rsidR="00932F24" w:rsidRPr="00932F2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оценку</w:t>
      </w:r>
      <w:r w:rsidR="00932F24" w:rsidRPr="00465FFD">
        <w:rPr>
          <w:rFonts w:ascii="Times New Roman" w:hAnsi="Times New Roman"/>
          <w:sz w:val="28"/>
          <w:szCs w:val="28"/>
          <w:shd w:val="clear" w:color="auto" w:fill="FFFFFF"/>
        </w:rPr>
        <w:t xml:space="preserve"> исходных и конечных данных выборки</w:t>
      </w:r>
      <w:r w:rsidR="00932F24" w:rsidRPr="00932F2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привести</w:t>
      </w:r>
      <w:r w:rsidR="00932F24" w:rsidRPr="00465FFD">
        <w:rPr>
          <w:rFonts w:ascii="Times New Roman" w:hAnsi="Times New Roman"/>
          <w:sz w:val="28"/>
          <w:szCs w:val="28"/>
          <w:shd w:val="clear" w:color="auto" w:fill="FFFFFF"/>
        </w:rPr>
        <w:t xml:space="preserve"> абсолютные значения (например, увеличение, уменьшение или абсолютные различия между группами), а также размеры эффекта и соответствующие меры неопределенности, такие как доверительный интервал (ДИ)</w:t>
      </w:r>
      <w:r w:rsidR="00932F24" w:rsidRPr="00932F24">
        <w:rPr>
          <w:rFonts w:ascii="Times New Roman" w:hAnsi="Times New Roman"/>
          <w:sz w:val="28"/>
          <w:szCs w:val="28"/>
          <w:shd w:val="clear" w:color="auto" w:fill="FFFFFF"/>
        </w:rPr>
        <w:t xml:space="preserve">. Также </w:t>
      </w:r>
      <w:r w:rsidR="00803C9C">
        <w:rPr>
          <w:rFonts w:ascii="Times New Roman" w:hAnsi="Times New Roman"/>
          <w:sz w:val="28"/>
          <w:szCs w:val="28"/>
          <w:shd w:val="clear" w:color="auto" w:fill="FFFFFF"/>
        </w:rPr>
        <w:t>должны быть приведены</w:t>
      </w:r>
      <w:r w:rsidR="00932F24" w:rsidRPr="00465FFD">
        <w:rPr>
          <w:rFonts w:ascii="Times New Roman" w:hAnsi="Times New Roman"/>
          <w:sz w:val="28"/>
          <w:szCs w:val="28"/>
          <w:shd w:val="clear" w:color="auto" w:fill="FFFFFF"/>
        </w:rPr>
        <w:t xml:space="preserve"> средние значения и стандартные отклонения для нормально распределенных данных, а также медианы и диапазоны или интерквантильные диапазоны (IQR) для данных, которые не имеют нормального распределения</w:t>
      </w:r>
      <w:r w:rsidR="00932F24" w:rsidRPr="00932F24">
        <w:rPr>
          <w:rFonts w:ascii="Times New Roman" w:hAnsi="Times New Roman"/>
          <w:sz w:val="28"/>
          <w:szCs w:val="28"/>
          <w:shd w:val="clear" w:color="auto" w:fill="FFFFFF"/>
        </w:rPr>
        <w:t xml:space="preserve">. Следует </w:t>
      </w:r>
      <w:r w:rsidR="00932F24" w:rsidRPr="00465FFD">
        <w:rPr>
          <w:rFonts w:ascii="Times New Roman" w:hAnsi="Times New Roman"/>
          <w:sz w:val="28"/>
          <w:szCs w:val="28"/>
          <w:shd w:val="clear" w:color="auto" w:fill="FFFFFF"/>
        </w:rPr>
        <w:t xml:space="preserve">избегать изложения исключительно результатов проверки статистических гипотез, таких как значения </w:t>
      </w:r>
      <w:r w:rsidR="00932F24" w:rsidRPr="003D1122">
        <w:rPr>
          <w:rFonts w:ascii="Times New Roman" w:hAnsi="Times New Roman"/>
          <w:i/>
          <w:sz w:val="28"/>
          <w:szCs w:val="28"/>
          <w:shd w:val="clear" w:color="auto" w:fill="FFFFFF"/>
        </w:rPr>
        <w:t>p</w:t>
      </w:r>
      <w:r w:rsidR="00932F24" w:rsidRPr="00465FFD">
        <w:rPr>
          <w:rFonts w:ascii="Times New Roman" w:hAnsi="Times New Roman"/>
          <w:sz w:val="28"/>
          <w:szCs w:val="28"/>
          <w:shd w:val="clear" w:color="auto" w:fill="FFFFFF"/>
        </w:rPr>
        <w:t>-критерия, которые не могут передать значимую количественную информацию</w:t>
      </w:r>
      <w:r w:rsidR="00932F24" w:rsidRPr="00932F24">
        <w:rPr>
          <w:rFonts w:ascii="Times New Roman" w:hAnsi="Times New Roman"/>
          <w:sz w:val="28"/>
          <w:szCs w:val="28"/>
          <w:shd w:val="clear" w:color="auto" w:fill="FFFFFF"/>
        </w:rPr>
        <w:t xml:space="preserve">. В </w:t>
      </w:r>
      <w:r w:rsidR="00932F24" w:rsidRPr="00465FFD">
        <w:rPr>
          <w:rFonts w:ascii="Times New Roman" w:hAnsi="Times New Roman"/>
          <w:sz w:val="28"/>
          <w:szCs w:val="28"/>
          <w:shd w:val="clear" w:color="auto" w:fill="FFFFFF"/>
        </w:rPr>
        <w:t xml:space="preserve">большинстве исследований значения </w:t>
      </w:r>
      <w:r w:rsidR="00932F24" w:rsidRPr="003D1122">
        <w:rPr>
          <w:rFonts w:ascii="Times New Roman" w:hAnsi="Times New Roman"/>
          <w:i/>
          <w:sz w:val="28"/>
          <w:szCs w:val="28"/>
          <w:shd w:val="clear" w:color="auto" w:fill="FFFFFF"/>
        </w:rPr>
        <w:t>p</w:t>
      </w:r>
      <w:r w:rsidR="00932F24" w:rsidRPr="00465FFD">
        <w:rPr>
          <w:rFonts w:ascii="Times New Roman" w:hAnsi="Times New Roman"/>
          <w:sz w:val="28"/>
          <w:szCs w:val="28"/>
          <w:shd w:val="clear" w:color="auto" w:fill="FFFFFF"/>
        </w:rPr>
        <w:t xml:space="preserve"> должны следовать за отчетами о сравнении абсолютных значений или показателей неопределенности (например, 0</w:t>
      </w:r>
      <w:r w:rsidR="008C1F4A">
        <w:rPr>
          <w:rFonts w:ascii="Times New Roman" w:hAnsi="Times New Roman"/>
          <w:sz w:val="28"/>
          <w:szCs w:val="28"/>
          <w:shd w:val="clear" w:color="auto" w:fill="FFFFFF"/>
        </w:rPr>
        <w:t>,8%, 95% ДИ от –</w:t>
      </w:r>
      <w:r w:rsidR="003D1122">
        <w:rPr>
          <w:rFonts w:ascii="Times New Roman" w:hAnsi="Times New Roman"/>
          <w:sz w:val="28"/>
          <w:szCs w:val="28"/>
          <w:shd w:val="clear" w:color="auto" w:fill="FFFFFF"/>
        </w:rPr>
        <w:t xml:space="preserve">0,2% до 1,8%; </w:t>
      </w:r>
      <w:r w:rsidR="003D1122" w:rsidRPr="003D1122">
        <w:rPr>
          <w:rFonts w:ascii="Times New Roman" w:hAnsi="Times New Roman"/>
          <w:i/>
          <w:sz w:val="28"/>
          <w:szCs w:val="28"/>
          <w:shd w:val="clear" w:color="auto" w:fill="FFFFFF"/>
        </w:rPr>
        <w:t>p</w:t>
      </w:r>
      <w:r w:rsidR="00932F24" w:rsidRPr="00465FFD">
        <w:rPr>
          <w:rFonts w:ascii="Times New Roman" w:hAnsi="Times New Roman"/>
          <w:sz w:val="28"/>
          <w:szCs w:val="28"/>
          <w:shd w:val="clear" w:color="auto" w:fill="FFFFFF"/>
        </w:rPr>
        <w:t>=0,</w:t>
      </w:r>
      <w:r w:rsidR="008C1F4A">
        <w:rPr>
          <w:rFonts w:ascii="Times New Roman" w:hAnsi="Times New Roman"/>
          <w:sz w:val="28"/>
          <w:szCs w:val="28"/>
          <w:shd w:val="clear" w:color="auto" w:fill="FFFFFF"/>
        </w:rPr>
        <w:t>0</w:t>
      </w:r>
      <w:r w:rsidR="00932F24" w:rsidRPr="00465FFD">
        <w:rPr>
          <w:rFonts w:ascii="Times New Roman" w:hAnsi="Times New Roman"/>
          <w:sz w:val="28"/>
          <w:szCs w:val="28"/>
          <w:shd w:val="clear" w:color="auto" w:fill="FFFFFF"/>
        </w:rPr>
        <w:t>3)</w:t>
      </w:r>
      <w:r w:rsidR="00932F24" w:rsidRPr="00932F24">
        <w:rPr>
          <w:rFonts w:ascii="Times New Roman" w:hAnsi="Times New Roman"/>
          <w:sz w:val="28"/>
          <w:szCs w:val="28"/>
          <w:shd w:val="clear" w:color="auto" w:fill="FFFFFF"/>
        </w:rPr>
        <w:t>.</w:t>
      </w:r>
    </w:p>
    <w:p w14:paraId="01EFA382" w14:textId="041C7966" w:rsidR="00465FFD" w:rsidRPr="00932F24" w:rsidRDefault="00465FFD" w:rsidP="00465FFD">
      <w:pPr>
        <w:spacing w:after="0" w:line="360" w:lineRule="auto"/>
        <w:ind w:firstLine="709"/>
        <w:jc w:val="both"/>
        <w:rPr>
          <w:rFonts w:ascii="Times New Roman" w:hAnsi="Times New Roman"/>
          <w:sz w:val="28"/>
          <w:szCs w:val="28"/>
          <w:shd w:val="clear" w:color="auto" w:fill="FFFFFF"/>
        </w:rPr>
      </w:pPr>
      <w:r w:rsidRPr="00932F24">
        <w:rPr>
          <w:rFonts w:ascii="Times New Roman" w:hAnsi="Times New Roman"/>
          <w:sz w:val="28"/>
          <w:szCs w:val="28"/>
          <w:shd w:val="clear" w:color="auto" w:fill="FFFFFF"/>
        </w:rPr>
        <w:t xml:space="preserve">Приветствуется предварительное размещение всех исходных исследовательских данных в публичных репозиториях, которые присваивают им DOI (например, </w:t>
      </w:r>
      <w:hyperlink r:id="rId23" w:history="1">
        <w:r w:rsidRPr="00932F24">
          <w:rPr>
            <w:rStyle w:val="a6"/>
            <w:rFonts w:ascii="Times New Roman" w:hAnsi="Times New Roman"/>
            <w:sz w:val="28"/>
            <w:szCs w:val="28"/>
            <w:shd w:val="clear" w:color="auto" w:fill="FFFFFF"/>
          </w:rPr>
          <w:t>Mendeley Data</w:t>
        </w:r>
      </w:hyperlink>
      <w:r w:rsidRPr="00932F24">
        <w:rPr>
          <w:rFonts w:ascii="Times New Roman" w:hAnsi="Times New Roman"/>
          <w:sz w:val="28"/>
          <w:szCs w:val="28"/>
          <w:shd w:val="clear" w:color="auto" w:fill="FFFFFF"/>
        </w:rPr>
        <w:t>).</w:t>
      </w:r>
    </w:p>
    <w:p w14:paraId="5A8BB458" w14:textId="0ACA4449" w:rsidR="00803C9C" w:rsidRPr="00A0725D" w:rsidRDefault="00803C9C" w:rsidP="00803C9C">
      <w:pPr>
        <w:spacing w:after="0" w:line="360" w:lineRule="auto"/>
        <w:ind w:firstLine="709"/>
        <w:jc w:val="both"/>
        <w:rPr>
          <w:rFonts w:ascii="Times New Roman" w:hAnsi="Times New Roman"/>
          <w:spacing w:val="-6"/>
          <w:sz w:val="28"/>
          <w:szCs w:val="28"/>
          <w:shd w:val="clear" w:color="auto" w:fill="FFFFFF"/>
        </w:rPr>
      </w:pPr>
      <w:r w:rsidRPr="00476623">
        <w:rPr>
          <w:rFonts w:ascii="Times New Roman" w:hAnsi="Times New Roman"/>
          <w:spacing w:val="-6"/>
          <w:sz w:val="28"/>
          <w:szCs w:val="28"/>
          <w:shd w:val="clear" w:color="auto" w:fill="FFFFFF"/>
        </w:rPr>
        <w:t xml:space="preserve">Материалы могут быть представлены в виде таблиц </w:t>
      </w:r>
      <w:r w:rsidRPr="00476623">
        <w:rPr>
          <w:rFonts w:ascii="Times New Roman" w:hAnsi="Times New Roman"/>
          <w:i/>
          <w:spacing w:val="-6"/>
          <w:sz w:val="28"/>
          <w:szCs w:val="28"/>
          <w:shd w:val="clear" w:color="auto" w:fill="FFFFFF"/>
        </w:rPr>
        <w:t>(табл. 1)</w:t>
      </w:r>
      <w:r w:rsidRPr="00476623">
        <w:rPr>
          <w:rFonts w:ascii="Times New Roman" w:hAnsi="Times New Roman"/>
          <w:spacing w:val="-6"/>
          <w:sz w:val="28"/>
          <w:szCs w:val="28"/>
          <w:shd w:val="clear" w:color="auto" w:fill="FFFFFF"/>
        </w:rPr>
        <w:t xml:space="preserve"> или рисунков </w:t>
      </w:r>
      <w:r w:rsidRPr="00476623">
        <w:rPr>
          <w:rFonts w:ascii="Times New Roman" w:hAnsi="Times New Roman"/>
          <w:i/>
          <w:spacing w:val="-6"/>
          <w:sz w:val="28"/>
          <w:szCs w:val="28"/>
          <w:shd w:val="clear" w:color="auto" w:fill="FFFFFF"/>
        </w:rPr>
        <w:t>(рис. 1, 2)</w:t>
      </w:r>
      <w:r w:rsidRPr="00476623">
        <w:rPr>
          <w:rFonts w:ascii="Times New Roman" w:hAnsi="Times New Roman"/>
          <w:spacing w:val="-6"/>
          <w:sz w:val="28"/>
          <w:szCs w:val="28"/>
          <w:shd w:val="clear" w:color="auto" w:fill="FFFFFF"/>
        </w:rPr>
        <w:t xml:space="preserve">. </w:t>
      </w:r>
      <w:r w:rsidR="005D7EC2">
        <w:rPr>
          <w:rFonts w:ascii="Times New Roman" w:eastAsia="Times New Roman" w:hAnsi="Times New Roman"/>
          <w:spacing w:val="-6"/>
          <w:sz w:val="28"/>
          <w:szCs w:val="28"/>
          <w:lang w:eastAsia="ru-RU"/>
        </w:rPr>
        <w:t>Содержание т</w:t>
      </w:r>
      <w:r w:rsidR="005D7EC2" w:rsidRPr="00A0725D">
        <w:rPr>
          <w:rFonts w:ascii="Times New Roman" w:eastAsia="Times New Roman" w:hAnsi="Times New Roman"/>
          <w:spacing w:val="-6"/>
          <w:sz w:val="28"/>
          <w:szCs w:val="28"/>
          <w:lang w:eastAsia="ru-RU"/>
        </w:rPr>
        <w:t>аблиц и рисунков не должн</w:t>
      </w:r>
      <w:r w:rsidR="005D7EC2">
        <w:rPr>
          <w:rFonts w:ascii="Times New Roman" w:eastAsia="Times New Roman" w:hAnsi="Times New Roman"/>
          <w:spacing w:val="-6"/>
          <w:sz w:val="28"/>
          <w:szCs w:val="28"/>
          <w:lang w:eastAsia="ru-RU"/>
        </w:rPr>
        <w:t>о</w:t>
      </w:r>
      <w:r w:rsidR="005D7EC2" w:rsidRPr="00A0725D">
        <w:rPr>
          <w:rFonts w:ascii="Times New Roman" w:eastAsia="Times New Roman" w:hAnsi="Times New Roman"/>
          <w:spacing w:val="-6"/>
          <w:sz w:val="28"/>
          <w:szCs w:val="28"/>
          <w:lang w:eastAsia="ru-RU"/>
        </w:rPr>
        <w:t xml:space="preserve"> </w:t>
      </w:r>
      <w:r w:rsidRPr="00A0725D">
        <w:rPr>
          <w:rFonts w:ascii="Times New Roman" w:eastAsia="Times New Roman" w:hAnsi="Times New Roman"/>
          <w:spacing w:val="-6"/>
          <w:sz w:val="28"/>
          <w:szCs w:val="28"/>
          <w:lang w:eastAsia="ru-RU"/>
        </w:rPr>
        <w:t xml:space="preserve">дублировать друг друга и данные, приведенные в основном тексте </w:t>
      </w:r>
      <w:r w:rsidR="005D7EC2">
        <w:rPr>
          <w:rFonts w:ascii="Times New Roman" w:eastAsia="Times New Roman" w:hAnsi="Times New Roman"/>
          <w:spacing w:val="-6"/>
          <w:sz w:val="28"/>
          <w:szCs w:val="28"/>
          <w:lang w:eastAsia="ru-RU"/>
        </w:rPr>
        <w:t>рукописи</w:t>
      </w:r>
      <w:r w:rsidRPr="00A0725D">
        <w:rPr>
          <w:rFonts w:ascii="Times New Roman" w:eastAsia="Times New Roman" w:hAnsi="Times New Roman"/>
          <w:spacing w:val="-6"/>
          <w:sz w:val="28"/>
          <w:szCs w:val="28"/>
          <w:lang w:eastAsia="ru-RU"/>
        </w:rPr>
        <w:t>.</w:t>
      </w:r>
      <w:r w:rsidR="008C1F4A">
        <w:rPr>
          <w:rFonts w:ascii="Times New Roman" w:hAnsi="Times New Roman"/>
          <w:spacing w:val="-6"/>
          <w:sz w:val="28"/>
          <w:szCs w:val="28"/>
          <w:shd w:val="clear" w:color="auto" w:fill="FFFFFF"/>
        </w:rPr>
        <w:t xml:space="preserve"> Названия таблиц, </w:t>
      </w:r>
      <w:r w:rsidRPr="00A0725D">
        <w:rPr>
          <w:rFonts w:ascii="Times New Roman" w:hAnsi="Times New Roman"/>
          <w:spacing w:val="-6"/>
          <w:sz w:val="28"/>
          <w:szCs w:val="28"/>
          <w:shd w:val="clear" w:color="auto" w:fill="FFFFFF"/>
        </w:rPr>
        <w:t xml:space="preserve">рисунков и примечания к ним </w:t>
      </w:r>
      <w:r>
        <w:rPr>
          <w:rFonts w:ascii="Times New Roman" w:hAnsi="Times New Roman"/>
          <w:spacing w:val="-6"/>
          <w:sz w:val="28"/>
          <w:szCs w:val="28"/>
          <w:shd w:val="clear" w:color="auto" w:fill="FFFFFF"/>
        </w:rPr>
        <w:t>необходимо</w:t>
      </w:r>
      <w:r w:rsidRPr="00A0725D">
        <w:rPr>
          <w:rFonts w:ascii="Times New Roman" w:hAnsi="Times New Roman"/>
          <w:spacing w:val="-6"/>
          <w:sz w:val="28"/>
          <w:szCs w:val="28"/>
          <w:shd w:val="clear" w:color="auto" w:fill="FFFFFF"/>
        </w:rPr>
        <w:t xml:space="preserve"> </w:t>
      </w:r>
      <w:r>
        <w:rPr>
          <w:rFonts w:ascii="Times New Roman" w:hAnsi="Times New Roman"/>
          <w:spacing w:val="-6"/>
          <w:sz w:val="28"/>
          <w:szCs w:val="28"/>
          <w:shd w:val="clear" w:color="auto" w:fill="FFFFFF"/>
        </w:rPr>
        <w:t xml:space="preserve">дублировать </w:t>
      </w:r>
      <w:r w:rsidRPr="00A0725D">
        <w:rPr>
          <w:rFonts w:ascii="Times New Roman" w:hAnsi="Times New Roman"/>
          <w:spacing w:val="-6"/>
          <w:sz w:val="28"/>
          <w:szCs w:val="28"/>
          <w:shd w:val="clear" w:color="auto" w:fill="FFFFFF"/>
        </w:rPr>
        <w:t>на английском языке. В конце названий точка не ставится.</w:t>
      </w:r>
    </w:p>
    <w:p w14:paraId="5C77FB70" w14:textId="77777777" w:rsidR="00803C9C" w:rsidRPr="000B0075" w:rsidRDefault="00803C9C" w:rsidP="00803C9C">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B0075">
        <w:rPr>
          <w:rFonts w:ascii="Times New Roman" w:eastAsia="Times New Roman" w:hAnsi="Times New Roman"/>
          <w:spacing w:val="-6"/>
          <w:sz w:val="28"/>
          <w:szCs w:val="28"/>
          <w:lang w:eastAsia="ru-RU"/>
        </w:rPr>
        <w:t xml:space="preserve">Изложение результатов должно заключаться в выявлении обнаруженных закономерностей. Пересказ содержания таблиц и рисунков не допускается. </w:t>
      </w:r>
    </w:p>
    <w:p w14:paraId="01F5D640" w14:textId="1465831D" w:rsidR="00803C9C" w:rsidRPr="008B0C69" w:rsidRDefault="00803C9C" w:rsidP="00803C9C">
      <w:pPr>
        <w:spacing w:after="0" w:line="360" w:lineRule="auto"/>
        <w:ind w:firstLine="709"/>
        <w:jc w:val="both"/>
        <w:rPr>
          <w:rFonts w:ascii="Times New Roman" w:hAnsi="Times New Roman"/>
          <w:spacing w:val="-6"/>
          <w:sz w:val="28"/>
          <w:szCs w:val="28"/>
          <w:shd w:val="clear" w:color="auto" w:fill="FFFFFF"/>
        </w:rPr>
      </w:pPr>
      <w:r w:rsidRPr="00476623">
        <w:rPr>
          <w:rFonts w:ascii="Times New Roman" w:hAnsi="Times New Roman"/>
          <w:spacing w:val="-6"/>
          <w:sz w:val="28"/>
          <w:szCs w:val="28"/>
          <w:shd w:val="clear" w:color="auto" w:fill="FFFFFF"/>
        </w:rPr>
        <w:t xml:space="preserve">Рекомендуется избегать использования сокращений в таблицах и рисунках, при необходимости использования следует расшифровывать в примечаниях, даже если они уже были введены в основном тексте </w:t>
      </w:r>
      <w:r w:rsidR="00707B92" w:rsidRPr="00707B92">
        <w:rPr>
          <w:rFonts w:ascii="Times New Roman" w:hAnsi="Times New Roman"/>
          <w:spacing w:val="-6"/>
          <w:sz w:val="28"/>
          <w:szCs w:val="28"/>
          <w:shd w:val="clear" w:color="auto" w:fill="FFFFFF"/>
        </w:rPr>
        <w:t>рукописи</w:t>
      </w:r>
      <w:r w:rsidRPr="00707B92">
        <w:rPr>
          <w:rFonts w:ascii="Times New Roman" w:hAnsi="Times New Roman"/>
          <w:spacing w:val="-6"/>
          <w:sz w:val="28"/>
          <w:szCs w:val="28"/>
          <w:shd w:val="clear" w:color="auto" w:fill="FFFFFF"/>
        </w:rPr>
        <w:t xml:space="preserve">. </w:t>
      </w:r>
      <w:r w:rsidR="00707B92" w:rsidRPr="00707B92">
        <w:rPr>
          <w:rFonts w:ascii="Times New Roman" w:hAnsi="Times New Roman"/>
          <w:spacing w:val="-6"/>
          <w:sz w:val="28"/>
          <w:szCs w:val="28"/>
          <w:shd w:val="clear" w:color="auto" w:fill="FFFFFF"/>
        </w:rPr>
        <w:t xml:space="preserve">В таблицах </w:t>
      </w:r>
      <w:r w:rsidR="00707B92">
        <w:rPr>
          <w:rFonts w:ascii="Times New Roman" w:hAnsi="Times New Roman"/>
          <w:spacing w:val="-6"/>
          <w:sz w:val="28"/>
          <w:szCs w:val="28"/>
          <w:shd w:val="clear" w:color="auto" w:fill="FFFFFF"/>
        </w:rPr>
        <w:t>н</w:t>
      </w:r>
      <w:r w:rsidRPr="00476623">
        <w:rPr>
          <w:rFonts w:ascii="Times New Roman" w:hAnsi="Times New Roman"/>
          <w:spacing w:val="-6"/>
          <w:sz w:val="28"/>
          <w:szCs w:val="28"/>
          <w:shd w:val="clear" w:color="auto" w:fill="FFFFFF"/>
        </w:rPr>
        <w:t xml:space="preserve">е должно быть пустых </w:t>
      </w:r>
      <w:r w:rsidRPr="008B0C69">
        <w:rPr>
          <w:rFonts w:ascii="Times New Roman" w:hAnsi="Times New Roman"/>
          <w:spacing w:val="-6"/>
          <w:sz w:val="28"/>
          <w:szCs w:val="28"/>
          <w:shd w:val="clear" w:color="auto" w:fill="FFFFFF"/>
        </w:rPr>
        <w:t>ячеек. Обязательно указыва</w:t>
      </w:r>
      <w:r>
        <w:rPr>
          <w:rFonts w:ascii="Times New Roman" w:hAnsi="Times New Roman"/>
          <w:spacing w:val="-6"/>
          <w:sz w:val="28"/>
          <w:szCs w:val="28"/>
          <w:shd w:val="clear" w:color="auto" w:fill="FFFFFF"/>
        </w:rPr>
        <w:t>ть</w:t>
      </w:r>
      <w:r w:rsidRPr="008B0C69">
        <w:rPr>
          <w:rFonts w:ascii="Times New Roman" w:hAnsi="Times New Roman"/>
          <w:spacing w:val="-6"/>
          <w:sz w:val="28"/>
          <w:szCs w:val="28"/>
          <w:shd w:val="clear" w:color="auto" w:fill="FFFFFF"/>
        </w:rPr>
        <w:t xml:space="preserve"> авторство под таблицей/рисунком (см. примеры под </w:t>
      </w:r>
      <w:r w:rsidRPr="008B0C69">
        <w:rPr>
          <w:rFonts w:ascii="Times New Roman" w:hAnsi="Times New Roman"/>
          <w:i/>
          <w:spacing w:val="-6"/>
          <w:sz w:val="28"/>
          <w:szCs w:val="28"/>
          <w:shd w:val="clear" w:color="auto" w:fill="FFFFFF"/>
        </w:rPr>
        <w:t xml:space="preserve">табл. 1 </w:t>
      </w:r>
      <w:r w:rsidRPr="008B0C69">
        <w:rPr>
          <w:rFonts w:ascii="Times New Roman" w:hAnsi="Times New Roman"/>
          <w:spacing w:val="-6"/>
          <w:sz w:val="28"/>
          <w:szCs w:val="28"/>
          <w:shd w:val="clear" w:color="auto" w:fill="FFFFFF"/>
        </w:rPr>
        <w:t xml:space="preserve">и </w:t>
      </w:r>
      <w:r w:rsidRPr="008B0C69">
        <w:rPr>
          <w:rFonts w:ascii="Times New Roman" w:hAnsi="Times New Roman"/>
          <w:i/>
          <w:spacing w:val="-6"/>
          <w:sz w:val="28"/>
          <w:szCs w:val="28"/>
          <w:shd w:val="clear" w:color="auto" w:fill="FFFFFF"/>
        </w:rPr>
        <w:t>рис. 1</w:t>
      </w:r>
      <w:r w:rsidRPr="008B0C69">
        <w:rPr>
          <w:rFonts w:ascii="Times New Roman" w:hAnsi="Times New Roman"/>
          <w:spacing w:val="-6"/>
          <w:sz w:val="28"/>
          <w:szCs w:val="28"/>
          <w:shd w:val="clear" w:color="auto" w:fill="FFFFFF"/>
        </w:rPr>
        <w:t xml:space="preserve">). </w:t>
      </w:r>
    </w:p>
    <w:p w14:paraId="0A3863E5" w14:textId="77777777" w:rsidR="00932F24" w:rsidRPr="00B40FA0" w:rsidRDefault="00932F24" w:rsidP="00932F24">
      <w:pPr>
        <w:spacing w:after="0" w:line="360" w:lineRule="auto"/>
        <w:ind w:firstLine="709"/>
        <w:jc w:val="both"/>
        <w:rPr>
          <w:rFonts w:ascii="Times New Roman" w:eastAsia="Times New Roman" w:hAnsi="Times New Roman"/>
          <w:spacing w:val="-6"/>
          <w:sz w:val="28"/>
          <w:szCs w:val="28"/>
          <w:lang w:eastAsia="ru-RU"/>
        </w:rPr>
      </w:pPr>
    </w:p>
    <w:p w14:paraId="57937045" w14:textId="77777777" w:rsidR="00932F24" w:rsidRPr="00932F24" w:rsidRDefault="00932F24" w:rsidP="00932F24">
      <w:pPr>
        <w:spacing w:after="0" w:line="240" w:lineRule="auto"/>
        <w:jc w:val="both"/>
        <w:rPr>
          <w:rFonts w:ascii="Times New Roman" w:hAnsi="Times New Roman"/>
          <w:sz w:val="24"/>
          <w:szCs w:val="24"/>
          <w:shd w:val="clear" w:color="auto" w:fill="FFFFFF"/>
        </w:rPr>
      </w:pPr>
      <w:r w:rsidRPr="00932F24">
        <w:rPr>
          <w:rFonts w:ascii="Times New Roman" w:hAnsi="Times New Roman"/>
          <w:b/>
          <w:sz w:val="24"/>
          <w:szCs w:val="24"/>
          <w:shd w:val="clear" w:color="auto" w:fill="FFFFFF"/>
        </w:rPr>
        <w:t xml:space="preserve">Таблица 1. </w:t>
      </w:r>
      <w:r w:rsidRPr="00932F24">
        <w:rPr>
          <w:rFonts w:ascii="Times New Roman" w:hAnsi="Times New Roman"/>
          <w:sz w:val="24"/>
          <w:szCs w:val="24"/>
          <w:shd w:val="clear" w:color="auto" w:fill="FFFFFF"/>
        </w:rPr>
        <w:t xml:space="preserve">Подробное и самодостаточное название таблицы </w:t>
      </w:r>
    </w:p>
    <w:p w14:paraId="4E46F92F" w14:textId="77777777" w:rsidR="00932F24" w:rsidRPr="004F26B8" w:rsidRDefault="00932F24" w:rsidP="00932F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eastAsia="ru-RU"/>
        </w:rPr>
      </w:pPr>
      <w:r w:rsidRPr="00932F24">
        <w:rPr>
          <w:rFonts w:ascii="Times New Roman" w:eastAsia="Times New Roman" w:hAnsi="Times New Roman" w:cs="Courier New"/>
          <w:b/>
          <w:sz w:val="24"/>
          <w:szCs w:val="24"/>
          <w:shd w:val="clear" w:color="auto" w:fill="FFFFFF"/>
          <w:lang w:val="en-US" w:eastAsia="ru-RU"/>
        </w:rPr>
        <w:t>Table</w:t>
      </w:r>
      <w:r w:rsidRPr="004F26B8">
        <w:rPr>
          <w:rFonts w:ascii="Times New Roman" w:eastAsia="Times New Roman" w:hAnsi="Times New Roman" w:cs="Courier New"/>
          <w:b/>
          <w:sz w:val="24"/>
          <w:szCs w:val="24"/>
          <w:shd w:val="clear" w:color="auto" w:fill="FFFFFF"/>
          <w:lang w:val="en-US" w:eastAsia="ru-RU"/>
        </w:rPr>
        <w:t xml:space="preserve"> 1. </w:t>
      </w:r>
      <w:r w:rsidRPr="00932F24">
        <w:rPr>
          <w:rFonts w:ascii="Times New Roman" w:eastAsia="Times New Roman" w:hAnsi="Times New Roman"/>
          <w:color w:val="212121"/>
          <w:sz w:val="24"/>
          <w:szCs w:val="24"/>
          <w:lang w:val="en-US" w:eastAsia="ru-RU"/>
        </w:rPr>
        <w:t>Detailed</w:t>
      </w:r>
      <w:r w:rsidRPr="004F26B8">
        <w:rPr>
          <w:rFonts w:ascii="Times New Roman" w:eastAsia="Times New Roman" w:hAnsi="Times New Roman"/>
          <w:color w:val="212121"/>
          <w:sz w:val="24"/>
          <w:szCs w:val="24"/>
          <w:lang w:val="en-US" w:eastAsia="ru-RU"/>
        </w:rPr>
        <w:t xml:space="preserve"> </w:t>
      </w:r>
      <w:r w:rsidRPr="00932F24">
        <w:rPr>
          <w:rFonts w:ascii="Times New Roman" w:eastAsia="Times New Roman" w:hAnsi="Times New Roman"/>
          <w:color w:val="212121"/>
          <w:sz w:val="24"/>
          <w:szCs w:val="24"/>
          <w:lang w:val="en-US" w:eastAsia="ru-RU"/>
        </w:rPr>
        <w:t>and</w:t>
      </w:r>
      <w:r w:rsidRPr="004F26B8">
        <w:rPr>
          <w:rFonts w:ascii="Times New Roman" w:eastAsia="Times New Roman" w:hAnsi="Times New Roman"/>
          <w:color w:val="212121"/>
          <w:sz w:val="24"/>
          <w:szCs w:val="24"/>
          <w:lang w:val="en-US" w:eastAsia="ru-RU"/>
        </w:rPr>
        <w:t xml:space="preserve"> </w:t>
      </w:r>
      <w:r w:rsidRPr="00932F24">
        <w:rPr>
          <w:rFonts w:ascii="Times New Roman" w:eastAsia="Times New Roman" w:hAnsi="Times New Roman"/>
          <w:color w:val="212121"/>
          <w:sz w:val="24"/>
          <w:szCs w:val="24"/>
          <w:lang w:val="en-US" w:eastAsia="ru-RU"/>
        </w:rPr>
        <w:t>self</w:t>
      </w:r>
      <w:r w:rsidRPr="004F26B8">
        <w:rPr>
          <w:rFonts w:ascii="Times New Roman" w:eastAsia="Times New Roman" w:hAnsi="Times New Roman"/>
          <w:color w:val="212121"/>
          <w:sz w:val="24"/>
          <w:szCs w:val="24"/>
          <w:lang w:val="en-US" w:eastAsia="ru-RU"/>
        </w:rPr>
        <w:t>-</w:t>
      </w:r>
      <w:r w:rsidRPr="00932F24">
        <w:rPr>
          <w:rFonts w:ascii="Times New Roman" w:eastAsia="Times New Roman" w:hAnsi="Times New Roman"/>
          <w:color w:val="212121"/>
          <w:sz w:val="24"/>
          <w:szCs w:val="24"/>
          <w:lang w:val="en-US" w:eastAsia="ru-RU"/>
        </w:rPr>
        <w:t>contained</w:t>
      </w:r>
      <w:r w:rsidRPr="004F26B8">
        <w:rPr>
          <w:rFonts w:ascii="Times New Roman" w:eastAsia="Times New Roman" w:hAnsi="Times New Roman"/>
          <w:color w:val="212121"/>
          <w:sz w:val="24"/>
          <w:szCs w:val="24"/>
          <w:lang w:val="en-US" w:eastAsia="ru-RU"/>
        </w:rPr>
        <w:t xml:space="preserve"> </w:t>
      </w:r>
      <w:r w:rsidRPr="00932F24">
        <w:rPr>
          <w:rFonts w:ascii="Times New Roman" w:eastAsia="Times New Roman" w:hAnsi="Times New Roman"/>
          <w:color w:val="212121"/>
          <w:sz w:val="24"/>
          <w:szCs w:val="24"/>
          <w:lang w:val="en-US" w:eastAsia="ru-RU"/>
        </w:rPr>
        <w:t>table</w:t>
      </w:r>
      <w:r w:rsidRPr="004F26B8">
        <w:rPr>
          <w:rFonts w:ascii="Times New Roman" w:eastAsia="Times New Roman" w:hAnsi="Times New Roman"/>
          <w:color w:val="212121"/>
          <w:sz w:val="24"/>
          <w:szCs w:val="24"/>
          <w:lang w:val="en-US" w:eastAsia="ru-RU"/>
        </w:rPr>
        <w:t xml:space="preserve"> </w:t>
      </w:r>
      <w:r w:rsidRPr="00932F24">
        <w:rPr>
          <w:rFonts w:ascii="Times New Roman" w:eastAsia="Times New Roman" w:hAnsi="Times New Roman"/>
          <w:color w:val="212121"/>
          <w:sz w:val="24"/>
          <w:szCs w:val="24"/>
          <w:lang w:val="en-US" w:eastAsia="ru-RU"/>
        </w:rPr>
        <w:t>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92"/>
        <w:gridCol w:w="2492"/>
      </w:tblGrid>
      <w:tr w:rsidR="00932F24" w:rsidRPr="001B49DE" w14:paraId="40FF1386" w14:textId="77777777" w:rsidTr="008C497F">
        <w:tc>
          <w:tcPr>
            <w:tcW w:w="4361" w:type="dxa"/>
            <w:hideMark/>
          </w:tcPr>
          <w:p w14:paraId="13D24C0E" w14:textId="77777777" w:rsidR="00932F24" w:rsidRPr="00932F24" w:rsidRDefault="00932F24" w:rsidP="00932F24">
            <w:pPr>
              <w:spacing w:after="0" w:line="240" w:lineRule="auto"/>
              <w:jc w:val="center"/>
              <w:rPr>
                <w:rFonts w:ascii="Times New Roman" w:hAnsi="Times New Roman"/>
                <w:b/>
                <w:sz w:val="24"/>
                <w:szCs w:val="24"/>
                <w:lang w:val="en-US"/>
              </w:rPr>
            </w:pPr>
            <w:r w:rsidRPr="00932F24">
              <w:rPr>
                <w:rFonts w:ascii="Times New Roman" w:hAnsi="Times New Roman"/>
                <w:b/>
                <w:sz w:val="24"/>
                <w:szCs w:val="24"/>
              </w:rPr>
              <w:t>Название</w:t>
            </w:r>
            <w:r w:rsidRPr="00932F24">
              <w:rPr>
                <w:rFonts w:ascii="Times New Roman" w:hAnsi="Times New Roman"/>
                <w:b/>
                <w:sz w:val="24"/>
                <w:szCs w:val="24"/>
                <w:lang w:val="en-US"/>
              </w:rPr>
              <w:t xml:space="preserve"> </w:t>
            </w:r>
            <w:r w:rsidRPr="00932F24">
              <w:rPr>
                <w:rFonts w:ascii="Times New Roman" w:hAnsi="Times New Roman"/>
                <w:b/>
                <w:sz w:val="24"/>
                <w:szCs w:val="24"/>
              </w:rPr>
              <w:t>графы</w:t>
            </w:r>
            <w:r w:rsidRPr="00932F24">
              <w:rPr>
                <w:rFonts w:ascii="Times New Roman" w:hAnsi="Times New Roman"/>
                <w:b/>
                <w:sz w:val="24"/>
                <w:szCs w:val="24"/>
                <w:lang w:val="en-US"/>
              </w:rPr>
              <w:t xml:space="preserve"> 1</w:t>
            </w:r>
          </w:p>
          <w:p w14:paraId="05BC6F9C" w14:textId="77777777" w:rsidR="00932F24" w:rsidRPr="00932F24" w:rsidRDefault="00932F24" w:rsidP="00932F24">
            <w:pPr>
              <w:spacing w:after="0" w:line="240" w:lineRule="auto"/>
              <w:jc w:val="center"/>
              <w:rPr>
                <w:rFonts w:ascii="Times New Roman" w:hAnsi="Times New Roman"/>
                <w:b/>
                <w:i/>
                <w:color w:val="0070C0"/>
                <w:sz w:val="24"/>
                <w:szCs w:val="24"/>
                <w:lang w:val="en-US"/>
              </w:rPr>
            </w:pPr>
            <w:r w:rsidRPr="00932F24">
              <w:rPr>
                <w:rFonts w:ascii="Times New Roman" w:hAnsi="Times New Roman"/>
                <w:b/>
                <w:bCs/>
                <w:i/>
                <w:color w:val="0070C0"/>
                <w:sz w:val="24"/>
                <w:szCs w:val="24"/>
                <w:lang w:val="en-GB"/>
              </w:rPr>
              <w:t xml:space="preserve">Heading </w:t>
            </w:r>
            <w:r w:rsidRPr="00932F24">
              <w:rPr>
                <w:rFonts w:ascii="Times New Roman" w:hAnsi="Times New Roman"/>
                <w:b/>
                <w:i/>
                <w:color w:val="0070C0"/>
                <w:sz w:val="24"/>
                <w:szCs w:val="24"/>
                <w:lang w:val="en-US"/>
              </w:rPr>
              <w:t>of column 1</w:t>
            </w:r>
          </w:p>
        </w:tc>
        <w:tc>
          <w:tcPr>
            <w:tcW w:w="2492" w:type="dxa"/>
            <w:hideMark/>
          </w:tcPr>
          <w:p w14:paraId="291261D4" w14:textId="77777777" w:rsidR="00932F24" w:rsidRPr="00932F24" w:rsidRDefault="00932F24" w:rsidP="00932F24">
            <w:pPr>
              <w:spacing w:after="0" w:line="240" w:lineRule="auto"/>
              <w:jc w:val="center"/>
              <w:rPr>
                <w:rFonts w:ascii="Times New Roman" w:hAnsi="Times New Roman"/>
                <w:b/>
                <w:sz w:val="24"/>
                <w:szCs w:val="24"/>
                <w:lang w:val="en-US"/>
              </w:rPr>
            </w:pPr>
            <w:r w:rsidRPr="00932F24">
              <w:rPr>
                <w:rFonts w:ascii="Times New Roman" w:hAnsi="Times New Roman"/>
                <w:b/>
                <w:sz w:val="24"/>
                <w:szCs w:val="24"/>
              </w:rPr>
              <w:t>Название</w:t>
            </w:r>
            <w:r w:rsidRPr="00932F24">
              <w:rPr>
                <w:rFonts w:ascii="Times New Roman" w:hAnsi="Times New Roman"/>
                <w:b/>
                <w:sz w:val="24"/>
                <w:szCs w:val="24"/>
                <w:lang w:val="en-US"/>
              </w:rPr>
              <w:t xml:space="preserve"> </w:t>
            </w:r>
            <w:r w:rsidRPr="00932F24">
              <w:rPr>
                <w:rFonts w:ascii="Times New Roman" w:hAnsi="Times New Roman"/>
                <w:b/>
                <w:sz w:val="24"/>
                <w:szCs w:val="24"/>
              </w:rPr>
              <w:t>графы</w:t>
            </w:r>
            <w:r w:rsidRPr="00932F24">
              <w:rPr>
                <w:rFonts w:ascii="Times New Roman" w:hAnsi="Times New Roman"/>
                <w:b/>
                <w:sz w:val="24"/>
                <w:szCs w:val="24"/>
                <w:lang w:val="en-US"/>
              </w:rPr>
              <w:t xml:space="preserve"> 2</w:t>
            </w:r>
          </w:p>
          <w:p w14:paraId="413FD7A9" w14:textId="77777777" w:rsidR="00932F24" w:rsidRPr="00932F24" w:rsidRDefault="00932F24" w:rsidP="00932F24">
            <w:pPr>
              <w:spacing w:after="0" w:line="240" w:lineRule="auto"/>
              <w:jc w:val="center"/>
              <w:rPr>
                <w:rFonts w:ascii="Times New Roman" w:hAnsi="Times New Roman"/>
                <w:sz w:val="24"/>
                <w:szCs w:val="24"/>
                <w:lang w:val="en-US"/>
              </w:rPr>
            </w:pPr>
            <w:r w:rsidRPr="00932F24">
              <w:rPr>
                <w:rFonts w:ascii="Times New Roman" w:hAnsi="Times New Roman"/>
                <w:b/>
                <w:bCs/>
                <w:i/>
                <w:color w:val="0070C0"/>
                <w:sz w:val="24"/>
                <w:szCs w:val="24"/>
                <w:lang w:val="en-GB"/>
              </w:rPr>
              <w:t xml:space="preserve">Heading </w:t>
            </w:r>
            <w:r w:rsidRPr="00932F24">
              <w:rPr>
                <w:rFonts w:ascii="Times New Roman" w:hAnsi="Times New Roman"/>
                <w:b/>
                <w:i/>
                <w:color w:val="0070C0"/>
                <w:sz w:val="24"/>
                <w:szCs w:val="24"/>
                <w:lang w:val="en-US"/>
              </w:rPr>
              <w:t>of column 2</w:t>
            </w:r>
          </w:p>
        </w:tc>
        <w:tc>
          <w:tcPr>
            <w:tcW w:w="2492" w:type="dxa"/>
            <w:hideMark/>
          </w:tcPr>
          <w:p w14:paraId="49413979" w14:textId="77777777" w:rsidR="00932F24" w:rsidRPr="00932F24" w:rsidRDefault="00932F24" w:rsidP="00932F24">
            <w:pPr>
              <w:spacing w:after="0" w:line="240" w:lineRule="auto"/>
              <w:jc w:val="center"/>
              <w:rPr>
                <w:rFonts w:ascii="Times New Roman" w:hAnsi="Times New Roman"/>
                <w:b/>
                <w:sz w:val="24"/>
                <w:szCs w:val="24"/>
                <w:lang w:val="en-US"/>
              </w:rPr>
            </w:pPr>
            <w:r w:rsidRPr="00932F24">
              <w:rPr>
                <w:rFonts w:ascii="Times New Roman" w:hAnsi="Times New Roman"/>
                <w:b/>
                <w:sz w:val="24"/>
                <w:szCs w:val="24"/>
              </w:rPr>
              <w:t>Название</w:t>
            </w:r>
            <w:r w:rsidRPr="00932F24">
              <w:rPr>
                <w:rFonts w:ascii="Times New Roman" w:hAnsi="Times New Roman"/>
                <w:b/>
                <w:sz w:val="24"/>
                <w:szCs w:val="24"/>
                <w:lang w:val="en-US"/>
              </w:rPr>
              <w:t xml:space="preserve"> </w:t>
            </w:r>
            <w:r w:rsidRPr="00932F24">
              <w:rPr>
                <w:rFonts w:ascii="Times New Roman" w:hAnsi="Times New Roman"/>
                <w:b/>
                <w:sz w:val="24"/>
                <w:szCs w:val="24"/>
              </w:rPr>
              <w:t>графы</w:t>
            </w:r>
            <w:r w:rsidRPr="00932F24">
              <w:rPr>
                <w:rFonts w:ascii="Times New Roman" w:hAnsi="Times New Roman"/>
                <w:b/>
                <w:sz w:val="24"/>
                <w:szCs w:val="24"/>
                <w:lang w:val="en-US"/>
              </w:rPr>
              <w:t xml:space="preserve"> 3</w:t>
            </w:r>
          </w:p>
          <w:p w14:paraId="6646B0F2" w14:textId="77777777" w:rsidR="00932F24" w:rsidRPr="00932F24" w:rsidRDefault="00932F24" w:rsidP="00932F24">
            <w:pPr>
              <w:spacing w:after="0" w:line="240" w:lineRule="auto"/>
              <w:jc w:val="center"/>
              <w:rPr>
                <w:rFonts w:ascii="Times New Roman" w:hAnsi="Times New Roman"/>
                <w:sz w:val="24"/>
                <w:szCs w:val="24"/>
                <w:lang w:val="en-US"/>
              </w:rPr>
            </w:pPr>
            <w:r w:rsidRPr="00932F24">
              <w:rPr>
                <w:rFonts w:ascii="Times New Roman" w:hAnsi="Times New Roman"/>
                <w:b/>
                <w:bCs/>
                <w:i/>
                <w:color w:val="0070C0"/>
                <w:sz w:val="24"/>
                <w:szCs w:val="24"/>
                <w:lang w:val="en-GB"/>
              </w:rPr>
              <w:t xml:space="preserve">Heading </w:t>
            </w:r>
            <w:r w:rsidRPr="00932F24">
              <w:rPr>
                <w:rFonts w:ascii="Times New Roman" w:hAnsi="Times New Roman"/>
                <w:b/>
                <w:i/>
                <w:color w:val="0070C0"/>
                <w:sz w:val="24"/>
                <w:szCs w:val="24"/>
                <w:lang w:val="en-US"/>
              </w:rPr>
              <w:t>of column 3</w:t>
            </w:r>
          </w:p>
        </w:tc>
      </w:tr>
      <w:tr w:rsidR="00932F24" w:rsidRPr="00932F24" w14:paraId="78858C79" w14:textId="77777777" w:rsidTr="008C497F">
        <w:tc>
          <w:tcPr>
            <w:tcW w:w="4361" w:type="dxa"/>
            <w:vMerge w:val="restart"/>
            <w:hideMark/>
          </w:tcPr>
          <w:p w14:paraId="149CCCD4" w14:textId="77777777" w:rsidR="00932F24" w:rsidRPr="00932F24" w:rsidRDefault="00932F24" w:rsidP="00932F24">
            <w:pPr>
              <w:spacing w:after="0" w:line="240" w:lineRule="auto"/>
              <w:rPr>
                <w:rFonts w:ascii="Times New Roman" w:hAnsi="Times New Roman"/>
                <w:sz w:val="24"/>
                <w:szCs w:val="24"/>
              </w:rPr>
            </w:pPr>
            <w:r w:rsidRPr="00932F24">
              <w:rPr>
                <w:rFonts w:ascii="Times New Roman" w:hAnsi="Times New Roman"/>
                <w:sz w:val="24"/>
                <w:szCs w:val="24"/>
              </w:rPr>
              <w:t>Текстовое содержимое ячеек</w:t>
            </w:r>
          </w:p>
          <w:p w14:paraId="5E6AAFFD" w14:textId="77777777" w:rsidR="00932F24" w:rsidRPr="00932F24" w:rsidRDefault="00932F24" w:rsidP="00932F24">
            <w:pPr>
              <w:spacing w:after="0" w:line="240" w:lineRule="auto"/>
              <w:rPr>
                <w:rFonts w:ascii="Times New Roman" w:hAnsi="Times New Roman"/>
                <w:i/>
                <w:color w:val="0070C0"/>
                <w:sz w:val="24"/>
                <w:szCs w:val="24"/>
              </w:rPr>
            </w:pPr>
            <w:r w:rsidRPr="00932F24">
              <w:rPr>
                <w:rFonts w:ascii="Times New Roman" w:hAnsi="Times New Roman"/>
                <w:i/>
                <w:color w:val="0070C0"/>
                <w:sz w:val="24"/>
                <w:szCs w:val="24"/>
                <w:lang w:val="en-US"/>
              </w:rPr>
              <w:t>Cell</w:t>
            </w:r>
            <w:r w:rsidRPr="00932F24">
              <w:rPr>
                <w:rFonts w:ascii="Times New Roman" w:hAnsi="Times New Roman"/>
                <w:i/>
                <w:color w:val="0070C0"/>
                <w:sz w:val="24"/>
                <w:szCs w:val="24"/>
              </w:rPr>
              <w:t xml:space="preserve"> </w:t>
            </w:r>
            <w:r w:rsidRPr="00932F24">
              <w:rPr>
                <w:rFonts w:ascii="Times New Roman" w:hAnsi="Times New Roman"/>
                <w:i/>
                <w:color w:val="0070C0"/>
                <w:sz w:val="24"/>
                <w:szCs w:val="24"/>
                <w:lang w:val="en-US"/>
              </w:rPr>
              <w:t>text</w:t>
            </w:r>
            <w:r w:rsidRPr="00932F24">
              <w:rPr>
                <w:rFonts w:ascii="Times New Roman" w:hAnsi="Times New Roman"/>
                <w:i/>
                <w:color w:val="0070C0"/>
                <w:sz w:val="24"/>
                <w:szCs w:val="24"/>
              </w:rPr>
              <w:t xml:space="preserve"> </w:t>
            </w:r>
          </w:p>
        </w:tc>
        <w:tc>
          <w:tcPr>
            <w:tcW w:w="2492" w:type="dxa"/>
            <w:hideMark/>
          </w:tcPr>
          <w:p w14:paraId="3DEE67FC"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0,25*</w:t>
            </w:r>
          </w:p>
        </w:tc>
        <w:tc>
          <w:tcPr>
            <w:tcW w:w="2492" w:type="dxa"/>
            <w:hideMark/>
          </w:tcPr>
          <w:p w14:paraId="7E17F7AC"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w:t>
            </w:r>
          </w:p>
        </w:tc>
      </w:tr>
      <w:tr w:rsidR="00932F24" w:rsidRPr="00932F24" w14:paraId="768CDE9C" w14:textId="77777777" w:rsidTr="00E45650">
        <w:tc>
          <w:tcPr>
            <w:tcW w:w="0" w:type="auto"/>
            <w:vMerge/>
            <w:vAlign w:val="center"/>
            <w:hideMark/>
          </w:tcPr>
          <w:p w14:paraId="366AFC10" w14:textId="77777777" w:rsidR="00932F24" w:rsidRPr="00932F24" w:rsidRDefault="00932F24" w:rsidP="00932F24">
            <w:pPr>
              <w:spacing w:after="0" w:line="240" w:lineRule="auto"/>
              <w:rPr>
                <w:rFonts w:ascii="Times New Roman" w:hAnsi="Times New Roman"/>
                <w:i/>
                <w:color w:val="0070C0"/>
                <w:sz w:val="24"/>
                <w:szCs w:val="24"/>
              </w:rPr>
            </w:pPr>
          </w:p>
        </w:tc>
        <w:tc>
          <w:tcPr>
            <w:tcW w:w="2492" w:type="dxa"/>
            <w:hideMark/>
          </w:tcPr>
          <w:p w14:paraId="4154C043"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1</w:t>
            </w:r>
          </w:p>
        </w:tc>
        <w:tc>
          <w:tcPr>
            <w:tcW w:w="2492" w:type="dxa"/>
            <w:hideMark/>
          </w:tcPr>
          <w:p w14:paraId="6B60AAFF"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3</w:t>
            </w:r>
          </w:p>
        </w:tc>
      </w:tr>
      <w:tr w:rsidR="00932F24" w:rsidRPr="00932F24" w14:paraId="6BDBE65D" w14:textId="77777777" w:rsidTr="00E45650">
        <w:tc>
          <w:tcPr>
            <w:tcW w:w="0" w:type="auto"/>
            <w:vMerge/>
            <w:vAlign w:val="center"/>
            <w:hideMark/>
          </w:tcPr>
          <w:p w14:paraId="15450F1F" w14:textId="77777777" w:rsidR="00932F24" w:rsidRPr="00932F24" w:rsidRDefault="00932F24" w:rsidP="00932F24">
            <w:pPr>
              <w:spacing w:after="0" w:line="240" w:lineRule="auto"/>
              <w:rPr>
                <w:rFonts w:ascii="Times New Roman" w:hAnsi="Times New Roman"/>
                <w:i/>
                <w:color w:val="0070C0"/>
                <w:sz w:val="24"/>
                <w:szCs w:val="24"/>
              </w:rPr>
            </w:pPr>
          </w:p>
        </w:tc>
        <w:tc>
          <w:tcPr>
            <w:tcW w:w="2492" w:type="dxa"/>
            <w:hideMark/>
          </w:tcPr>
          <w:p w14:paraId="1561C2E6"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6</w:t>
            </w:r>
          </w:p>
        </w:tc>
        <w:tc>
          <w:tcPr>
            <w:tcW w:w="2492" w:type="dxa"/>
            <w:hideMark/>
          </w:tcPr>
          <w:p w14:paraId="627EB297"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Соответствует</w:t>
            </w:r>
          </w:p>
          <w:p w14:paraId="31963E2C" w14:textId="77777777" w:rsidR="00932F24" w:rsidRPr="00932F24" w:rsidRDefault="00932F24" w:rsidP="00932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24"/>
                <w:szCs w:val="24"/>
                <w:lang w:val="en-US" w:eastAsia="ru-RU"/>
              </w:rPr>
            </w:pPr>
            <w:r w:rsidRPr="00932F24">
              <w:rPr>
                <w:rFonts w:ascii="Times New Roman" w:eastAsia="Times New Roman" w:hAnsi="Times New Roman" w:cs="Courier New"/>
                <w:i/>
                <w:color w:val="0070C0"/>
                <w:sz w:val="24"/>
                <w:szCs w:val="24"/>
                <w:lang w:val="en-US" w:eastAsia="ru-RU"/>
              </w:rPr>
              <w:t>Conforms</w:t>
            </w:r>
          </w:p>
        </w:tc>
      </w:tr>
    </w:tbl>
    <w:p w14:paraId="6E216974"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составлена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авторами</w:t>
      </w:r>
      <w:r w:rsidRPr="00932F24">
        <w:rPr>
          <w:rFonts w:ascii="Times New Roman" w:hAnsi="Times New Roman"/>
          <w:iCs/>
          <w:spacing w:val="-6"/>
          <w:sz w:val="20"/>
          <w:szCs w:val="20"/>
          <w:lang w:val="en-US"/>
        </w:rPr>
        <w:t xml:space="preserve"> / The table is prepared by the authors </w:t>
      </w:r>
    </w:p>
    <w:p w14:paraId="12D78818"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составлена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авторами</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по</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собственным</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данным</w:t>
      </w:r>
      <w:r w:rsidRPr="00932F24">
        <w:rPr>
          <w:rFonts w:ascii="Times New Roman" w:hAnsi="Times New Roman"/>
          <w:iCs/>
          <w:spacing w:val="-6"/>
          <w:sz w:val="20"/>
          <w:szCs w:val="20"/>
          <w:lang w:val="en-US"/>
        </w:rPr>
        <w:t xml:space="preserve"> / The table is prepared by the authors using their own data</w:t>
      </w:r>
    </w:p>
    <w:p w14:paraId="718CCB6B"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заимствована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авторами</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из</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источника</w:t>
      </w:r>
      <w:r w:rsidRPr="00932F24">
        <w:rPr>
          <w:rFonts w:ascii="Times New Roman" w:hAnsi="Times New Roman"/>
          <w:iCs/>
          <w:spacing w:val="-6"/>
          <w:sz w:val="20"/>
          <w:szCs w:val="20"/>
          <w:lang w:val="en-US"/>
        </w:rPr>
        <w:t xml:space="preserve"> [1], </w:t>
      </w:r>
      <w:r w:rsidRPr="00932F24">
        <w:rPr>
          <w:rFonts w:ascii="Times New Roman" w:hAnsi="Times New Roman"/>
          <w:iCs/>
          <w:spacing w:val="-6"/>
          <w:sz w:val="20"/>
          <w:szCs w:val="20"/>
        </w:rPr>
        <w:t>лицензия</w:t>
      </w:r>
      <w:r w:rsidRPr="00932F24">
        <w:rPr>
          <w:rFonts w:ascii="Times New Roman" w:hAnsi="Times New Roman"/>
          <w:iCs/>
          <w:spacing w:val="-6"/>
          <w:sz w:val="20"/>
          <w:szCs w:val="20"/>
          <w:lang w:val="en-US"/>
        </w:rPr>
        <w:t xml:space="preserve"> CC BY / The table is reproduced from [1] under CC BY</w:t>
      </w:r>
    </w:p>
    <w:p w14:paraId="4164CBBF"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составлена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авторами</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по</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данным</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источника</w:t>
      </w:r>
      <w:r w:rsidRPr="00932F24">
        <w:rPr>
          <w:rFonts w:ascii="Times New Roman" w:hAnsi="Times New Roman"/>
          <w:iCs/>
          <w:spacing w:val="-6"/>
          <w:sz w:val="20"/>
          <w:szCs w:val="20"/>
          <w:lang w:val="en-US"/>
        </w:rPr>
        <w:t xml:space="preserve"> [1] / The table is adapted from [1]</w:t>
      </w:r>
    </w:p>
    <w:p w14:paraId="52E92C3D"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заимствована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из</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нормативного</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документа</w:t>
      </w:r>
      <w:r w:rsidRPr="00932F24">
        <w:rPr>
          <w:rFonts w:ascii="Times New Roman" w:hAnsi="Times New Roman"/>
          <w:iCs/>
          <w:spacing w:val="-6"/>
          <w:sz w:val="20"/>
          <w:szCs w:val="20"/>
          <w:lang w:val="en-US"/>
        </w:rPr>
        <w:t xml:space="preserve"> / The table is reproduced from the regulatory document</w:t>
      </w:r>
    </w:p>
    <w:p w14:paraId="5652EF6F" w14:textId="77777777" w:rsidR="00932F24" w:rsidRPr="00932F24" w:rsidRDefault="00932F24" w:rsidP="00932F24">
      <w:pPr>
        <w:spacing w:after="0" w:line="240" w:lineRule="auto"/>
        <w:rPr>
          <w:rFonts w:ascii="Times New Roman" w:hAnsi="Times New Roman"/>
          <w:sz w:val="20"/>
          <w:szCs w:val="20"/>
          <w:lang w:val="en-US"/>
        </w:rPr>
      </w:pPr>
    </w:p>
    <w:p w14:paraId="46B855E8" w14:textId="77777777" w:rsidR="00932F24" w:rsidRPr="00932F24" w:rsidRDefault="00932F24" w:rsidP="00932F24">
      <w:pPr>
        <w:spacing w:after="0" w:line="240" w:lineRule="auto"/>
        <w:jc w:val="both"/>
        <w:rPr>
          <w:rFonts w:ascii="Times New Roman" w:hAnsi="Times New Roman"/>
          <w:spacing w:val="-6"/>
          <w:sz w:val="24"/>
          <w:szCs w:val="24"/>
        </w:rPr>
      </w:pPr>
      <w:r w:rsidRPr="00932F24">
        <w:rPr>
          <w:rFonts w:ascii="Times New Roman" w:hAnsi="Times New Roman"/>
          <w:i/>
          <w:spacing w:val="-6"/>
          <w:sz w:val="24"/>
          <w:szCs w:val="24"/>
        </w:rPr>
        <w:t>Примечание.</w:t>
      </w:r>
      <w:r w:rsidRPr="00932F24">
        <w:rPr>
          <w:rFonts w:ascii="Times New Roman" w:hAnsi="Times New Roman"/>
          <w:spacing w:val="-6"/>
          <w:sz w:val="24"/>
          <w:szCs w:val="24"/>
        </w:rPr>
        <w:t xml:space="preserve"> Если в таблице использовались сокращения, то следует привести их расшифровку в примечании; если в таблице использовались прочерки, необходимо пояснить, что они означают; «–» обозначает отсутствие сведений (неприменимо, не обнаружено и т.д.).</w:t>
      </w:r>
    </w:p>
    <w:p w14:paraId="28C4844B" w14:textId="77777777" w:rsidR="00932F24" w:rsidRPr="00932F24" w:rsidRDefault="00932F24" w:rsidP="00932F24">
      <w:pPr>
        <w:spacing w:after="0" w:line="240" w:lineRule="auto"/>
        <w:jc w:val="both"/>
        <w:rPr>
          <w:rFonts w:ascii="Times New Roman" w:hAnsi="Times New Roman"/>
          <w:sz w:val="24"/>
          <w:szCs w:val="24"/>
        </w:rPr>
      </w:pPr>
      <w:r w:rsidRPr="00932F24">
        <w:rPr>
          <w:rFonts w:ascii="Times New Roman" w:hAnsi="Times New Roman"/>
          <w:sz w:val="24"/>
          <w:szCs w:val="24"/>
        </w:rPr>
        <w:t>* Пояснения к отдельным результатам в таблице.</w:t>
      </w:r>
    </w:p>
    <w:p w14:paraId="1613F103" w14:textId="77777777" w:rsidR="00932F24" w:rsidRPr="00932F24" w:rsidRDefault="00932F24" w:rsidP="00932F24">
      <w:pPr>
        <w:spacing w:after="0" w:line="240" w:lineRule="auto"/>
        <w:jc w:val="both"/>
        <w:rPr>
          <w:rFonts w:ascii="Times New Roman" w:hAnsi="Times New Roman"/>
          <w:sz w:val="24"/>
          <w:szCs w:val="24"/>
          <w:lang w:val="en-GB"/>
        </w:rPr>
      </w:pPr>
      <w:r w:rsidRPr="00932F24">
        <w:rPr>
          <w:rFonts w:ascii="Times New Roman" w:hAnsi="Times New Roman"/>
          <w:i/>
          <w:sz w:val="24"/>
          <w:szCs w:val="24"/>
          <w:lang w:val="en-US"/>
        </w:rPr>
        <w:t xml:space="preserve">Note. </w:t>
      </w:r>
      <w:r w:rsidRPr="00932F24">
        <w:rPr>
          <w:rFonts w:ascii="Times New Roman" w:hAnsi="Times New Roman"/>
          <w:sz w:val="24"/>
          <w:szCs w:val="24"/>
          <w:lang w:val="en-US"/>
        </w:rPr>
        <w:t>If the table contains abbreviations, the abbreviations should be written out in full in the note to the table.</w:t>
      </w:r>
      <w:r w:rsidRPr="00932F24">
        <w:rPr>
          <w:rFonts w:ascii="Times New Roman" w:hAnsi="Times New Roman"/>
          <w:sz w:val="24"/>
          <w:szCs w:val="24"/>
          <w:lang w:val="en-GB"/>
        </w:rPr>
        <w:t xml:space="preserve"> If the table contains dashes, their meaning should be explained: –, no data (not applicable, not detected, etc.).</w:t>
      </w:r>
    </w:p>
    <w:p w14:paraId="1611C9AC" w14:textId="77777777" w:rsidR="00932F24" w:rsidRPr="00932F24" w:rsidRDefault="00932F24" w:rsidP="00932F24">
      <w:pPr>
        <w:spacing w:after="0" w:line="240" w:lineRule="auto"/>
        <w:jc w:val="both"/>
        <w:rPr>
          <w:rFonts w:ascii="Times New Roman" w:hAnsi="Times New Roman"/>
          <w:sz w:val="24"/>
          <w:szCs w:val="24"/>
          <w:lang w:val="en-US"/>
        </w:rPr>
      </w:pPr>
      <w:r w:rsidRPr="00932F24">
        <w:rPr>
          <w:rFonts w:ascii="Times New Roman" w:hAnsi="Times New Roman"/>
          <w:sz w:val="24"/>
          <w:szCs w:val="24"/>
          <w:lang w:val="en-US"/>
        </w:rPr>
        <w:t>* Explanations for individual results in the table.</w:t>
      </w:r>
    </w:p>
    <w:p w14:paraId="799E5A77" w14:textId="77777777" w:rsidR="004C4A84" w:rsidRDefault="004C4A84" w:rsidP="006F5FE9">
      <w:pPr>
        <w:spacing w:after="0" w:line="240" w:lineRule="auto"/>
        <w:jc w:val="both"/>
        <w:rPr>
          <w:rFonts w:ascii="Times New Roman" w:hAnsi="Times New Roman"/>
          <w:sz w:val="24"/>
          <w:szCs w:val="24"/>
          <w:lang w:val="en-US"/>
        </w:rPr>
      </w:pPr>
    </w:p>
    <w:p w14:paraId="74E44271" w14:textId="7220DDDF" w:rsidR="007B5FC0" w:rsidRDefault="007B5FC0" w:rsidP="006F5FE9">
      <w:pPr>
        <w:spacing w:after="0" w:line="240" w:lineRule="auto"/>
        <w:jc w:val="both"/>
        <w:rPr>
          <w:rFonts w:ascii="Times New Roman" w:hAnsi="Times New Roman"/>
          <w:sz w:val="24"/>
          <w:szCs w:val="24"/>
          <w:lang w:val="en-US"/>
        </w:rPr>
      </w:pPr>
      <w:r>
        <w:rPr>
          <w:noProof/>
          <w:lang w:eastAsia="ru-RU"/>
        </w:rPr>
        <w:drawing>
          <wp:inline distT="0" distB="0" distL="0" distR="0" wp14:anchorId="71ECAA19" wp14:editId="10BAE648">
            <wp:extent cx="5940425" cy="14001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335D2A" w14:textId="7777777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rPr>
        <w:t>Рисунок</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подготовлен</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авторами</w:t>
      </w:r>
      <w:r w:rsidRPr="003D2508">
        <w:rPr>
          <w:rFonts w:ascii="Times New Roman" w:hAnsi="Times New Roman"/>
          <w:iCs/>
          <w:spacing w:val="-6"/>
          <w:sz w:val="20"/>
          <w:szCs w:val="20"/>
          <w:lang w:val="en-US"/>
        </w:rPr>
        <w:t xml:space="preserve"> / The figure is prepared by the authors </w:t>
      </w:r>
    </w:p>
    <w:p w14:paraId="0589C557" w14:textId="7777777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rPr>
        <w:t>Рисунок</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подготовлен</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авторами</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по</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собственным</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данным</w:t>
      </w:r>
      <w:r w:rsidRPr="003D2508">
        <w:rPr>
          <w:rFonts w:ascii="Times New Roman" w:hAnsi="Times New Roman"/>
          <w:iCs/>
          <w:spacing w:val="-6"/>
          <w:sz w:val="20"/>
          <w:szCs w:val="20"/>
          <w:lang w:val="en-US"/>
        </w:rPr>
        <w:t xml:space="preserve"> / The figure is prepared by the authors using their own data</w:t>
      </w:r>
    </w:p>
    <w:p w14:paraId="11644D1C" w14:textId="7777777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rPr>
        <w:t>Рисунок</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заимствован</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авторами</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из</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источника</w:t>
      </w:r>
      <w:r w:rsidRPr="003D2508">
        <w:rPr>
          <w:rFonts w:ascii="Times New Roman" w:hAnsi="Times New Roman"/>
          <w:iCs/>
          <w:spacing w:val="-6"/>
          <w:sz w:val="20"/>
          <w:szCs w:val="20"/>
          <w:lang w:val="en-US"/>
        </w:rPr>
        <w:t xml:space="preserve"> [1], </w:t>
      </w:r>
      <w:r w:rsidRPr="003D2508">
        <w:rPr>
          <w:rFonts w:ascii="Times New Roman" w:hAnsi="Times New Roman"/>
          <w:iCs/>
          <w:spacing w:val="-6"/>
          <w:sz w:val="20"/>
          <w:szCs w:val="20"/>
        </w:rPr>
        <w:t>лицензия</w:t>
      </w:r>
      <w:r w:rsidRPr="003D2508">
        <w:rPr>
          <w:rFonts w:ascii="Times New Roman" w:hAnsi="Times New Roman"/>
          <w:iCs/>
          <w:spacing w:val="-6"/>
          <w:sz w:val="20"/>
          <w:szCs w:val="20"/>
          <w:lang w:val="en-US"/>
        </w:rPr>
        <w:t xml:space="preserve"> CC BY / The figure is reproduced from [1] under CC BY</w:t>
      </w:r>
    </w:p>
    <w:p w14:paraId="4FEEEEFB" w14:textId="77777777" w:rsidR="003D2508" w:rsidRPr="003D2508" w:rsidRDefault="003D2508" w:rsidP="003D2508">
      <w:pPr>
        <w:spacing w:after="0" w:line="240" w:lineRule="auto"/>
        <w:rPr>
          <w:rFonts w:ascii="Times New Roman" w:hAnsi="Times New Roman"/>
          <w:iCs/>
          <w:spacing w:val="-6"/>
          <w:sz w:val="20"/>
          <w:szCs w:val="20"/>
        </w:rPr>
      </w:pPr>
      <w:r w:rsidRPr="003D2508">
        <w:rPr>
          <w:rFonts w:ascii="Times New Roman" w:hAnsi="Times New Roman"/>
          <w:iCs/>
          <w:spacing w:val="-6"/>
          <w:sz w:val="20"/>
          <w:szCs w:val="20"/>
        </w:rPr>
        <w:t>Рисунок подготовлен авторами по данным источника [1] / The figure is adapted from [1]</w:t>
      </w:r>
    </w:p>
    <w:p w14:paraId="1C52FBC9" w14:textId="7777777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rPr>
        <w:t>Фотография</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выполнена</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авторами</w:t>
      </w:r>
      <w:r w:rsidRPr="003D2508">
        <w:rPr>
          <w:rFonts w:ascii="Times New Roman" w:hAnsi="Times New Roman"/>
          <w:iCs/>
          <w:spacing w:val="-6"/>
          <w:sz w:val="20"/>
          <w:szCs w:val="20"/>
          <w:lang w:val="en-US"/>
        </w:rPr>
        <w:t xml:space="preserve"> / The photo is taken by the authors</w:t>
      </w:r>
    </w:p>
    <w:p w14:paraId="36921760" w14:textId="77777777" w:rsidR="003D2508" w:rsidRPr="003D2508" w:rsidRDefault="003D2508" w:rsidP="003D2508">
      <w:pPr>
        <w:widowControl w:val="0"/>
        <w:tabs>
          <w:tab w:val="left" w:pos="0"/>
        </w:tabs>
        <w:spacing w:after="0"/>
        <w:contextualSpacing/>
        <w:jc w:val="both"/>
        <w:rPr>
          <w:rFonts w:ascii="Times New Roman" w:eastAsia="Times New Roman" w:hAnsi="Times New Roman"/>
          <w:b/>
          <w:sz w:val="24"/>
          <w:szCs w:val="24"/>
          <w:lang w:val="en-US" w:eastAsia="ru-RU"/>
        </w:rPr>
      </w:pPr>
    </w:p>
    <w:p w14:paraId="1D97910C" w14:textId="77777777" w:rsidR="003D2508" w:rsidRPr="003D2508" w:rsidRDefault="003D2508" w:rsidP="003D2508">
      <w:pPr>
        <w:widowControl w:val="0"/>
        <w:tabs>
          <w:tab w:val="left" w:pos="0"/>
        </w:tabs>
        <w:spacing w:after="0"/>
        <w:contextualSpacing/>
        <w:jc w:val="both"/>
        <w:rPr>
          <w:rFonts w:ascii="Times New Roman" w:eastAsia="Times New Roman" w:hAnsi="Times New Roman"/>
          <w:sz w:val="24"/>
          <w:szCs w:val="24"/>
          <w:lang w:eastAsia="ru-RU"/>
        </w:rPr>
      </w:pPr>
      <w:r w:rsidRPr="003D2508">
        <w:rPr>
          <w:rFonts w:ascii="Times New Roman" w:eastAsia="Times New Roman" w:hAnsi="Times New Roman"/>
          <w:b/>
          <w:sz w:val="24"/>
          <w:szCs w:val="24"/>
          <w:lang w:eastAsia="ru-RU"/>
        </w:rPr>
        <w:t>Рис 1.</w:t>
      </w:r>
      <w:r w:rsidRPr="003D2508">
        <w:rPr>
          <w:rFonts w:ascii="Times New Roman" w:hAnsi="Times New Roman"/>
          <w:sz w:val="24"/>
          <w:szCs w:val="24"/>
        </w:rPr>
        <w:t xml:space="preserve"> </w:t>
      </w:r>
      <w:r w:rsidRPr="003D2508">
        <w:rPr>
          <w:rFonts w:ascii="Times New Roman" w:hAnsi="Times New Roman"/>
          <w:sz w:val="24"/>
          <w:szCs w:val="24"/>
          <w:lang w:eastAsia="ru-RU"/>
        </w:rPr>
        <w:t>Название рисунка на русском языке</w:t>
      </w:r>
    </w:p>
    <w:p w14:paraId="5AA444A9" w14:textId="77777777" w:rsidR="003D2508" w:rsidRDefault="003D2508" w:rsidP="003D2508">
      <w:pPr>
        <w:widowControl w:val="0"/>
        <w:autoSpaceDE w:val="0"/>
        <w:autoSpaceDN w:val="0"/>
        <w:adjustRightInd w:val="0"/>
        <w:spacing w:after="0" w:line="240" w:lineRule="auto"/>
        <w:jc w:val="both"/>
        <w:rPr>
          <w:rFonts w:ascii="Times New Roman" w:hAnsi="Times New Roman"/>
          <w:color w:val="212121"/>
          <w:sz w:val="24"/>
          <w:szCs w:val="24"/>
          <w:lang w:val="en-US"/>
        </w:rPr>
      </w:pPr>
      <w:r w:rsidRPr="003D2508">
        <w:rPr>
          <w:rFonts w:ascii="Times New Roman" w:hAnsi="Times New Roman"/>
          <w:b/>
          <w:sz w:val="24"/>
          <w:szCs w:val="24"/>
          <w:lang w:val="en-US"/>
        </w:rPr>
        <w:t xml:space="preserve">Fig. 1. </w:t>
      </w:r>
      <w:r w:rsidRPr="003D2508">
        <w:rPr>
          <w:rFonts w:ascii="Times New Roman" w:hAnsi="Times New Roman"/>
          <w:color w:val="212121"/>
          <w:sz w:val="24"/>
          <w:szCs w:val="24"/>
          <w:lang w:val="en-US"/>
        </w:rPr>
        <w:t>Title of the figure in English</w:t>
      </w:r>
    </w:p>
    <w:p w14:paraId="5C0D7DA6" w14:textId="77777777" w:rsidR="003D2508" w:rsidRDefault="003D2508" w:rsidP="003D2508">
      <w:pPr>
        <w:widowControl w:val="0"/>
        <w:autoSpaceDE w:val="0"/>
        <w:autoSpaceDN w:val="0"/>
        <w:adjustRightInd w:val="0"/>
        <w:spacing w:after="0" w:line="240" w:lineRule="auto"/>
        <w:jc w:val="both"/>
        <w:rPr>
          <w:rFonts w:ascii="Times New Roman" w:hAnsi="Times New Roman"/>
          <w:color w:val="212121"/>
          <w:sz w:val="24"/>
          <w:szCs w:val="24"/>
          <w:lang w:val="en-US"/>
        </w:rPr>
      </w:pPr>
    </w:p>
    <w:p w14:paraId="47CDDC67" w14:textId="5F458EBE" w:rsidR="00996DC7" w:rsidRPr="00E45650" w:rsidRDefault="00996DC7" w:rsidP="00996DC7">
      <w:pPr>
        <w:spacing w:after="0" w:line="360" w:lineRule="auto"/>
        <w:ind w:firstLine="709"/>
        <w:jc w:val="both"/>
        <w:rPr>
          <w:rFonts w:ascii="Times New Roman" w:hAnsi="Times New Roman"/>
          <w:sz w:val="28"/>
          <w:szCs w:val="28"/>
          <w:shd w:val="clear" w:color="auto" w:fill="FFFFFF"/>
        </w:rPr>
      </w:pPr>
      <w:r w:rsidRPr="00E45650">
        <w:rPr>
          <w:rFonts w:ascii="Times New Roman" w:hAnsi="Times New Roman"/>
          <w:sz w:val="28"/>
          <w:szCs w:val="28"/>
          <w:shd w:val="clear" w:color="auto" w:fill="FFFFFF"/>
        </w:rPr>
        <w:t>Заимствование таблиц и рисунков возможно только в крайних случаях и должно быть обосновано. Обязательно приводит</w:t>
      </w:r>
      <w:r w:rsidR="00630833">
        <w:rPr>
          <w:rFonts w:ascii="Times New Roman" w:hAnsi="Times New Roman"/>
          <w:sz w:val="28"/>
          <w:szCs w:val="28"/>
          <w:shd w:val="clear" w:color="auto" w:fill="FFFFFF"/>
        </w:rPr>
        <w:t>ь ссылку</w:t>
      </w:r>
      <w:r w:rsidRPr="00E45650">
        <w:rPr>
          <w:rFonts w:ascii="Times New Roman" w:hAnsi="Times New Roman"/>
          <w:sz w:val="28"/>
          <w:szCs w:val="28"/>
          <w:shd w:val="clear" w:color="auto" w:fill="FFFFFF"/>
        </w:rPr>
        <w:t xml:space="preserve"> на источник, из которого заимствована таблица или рисунок, и тип лицензии на эту публикацию. Если лицензия не </w:t>
      </w:r>
      <w:r w:rsidRPr="00E45650">
        <w:rPr>
          <w:rFonts w:ascii="Times New Roman" w:hAnsi="Times New Roman"/>
          <w:sz w:val="28"/>
          <w:szCs w:val="28"/>
          <w:lang w:val="en-US"/>
        </w:rPr>
        <w:t>CC</w:t>
      </w:r>
      <w:r w:rsidRPr="00E45650">
        <w:rPr>
          <w:rFonts w:ascii="Times New Roman" w:hAnsi="Times New Roman"/>
          <w:sz w:val="28"/>
          <w:szCs w:val="28"/>
        </w:rPr>
        <w:t xml:space="preserve"> </w:t>
      </w:r>
      <w:r w:rsidRPr="00E45650">
        <w:rPr>
          <w:rFonts w:ascii="Times New Roman" w:hAnsi="Times New Roman"/>
          <w:sz w:val="28"/>
          <w:szCs w:val="28"/>
          <w:lang w:val="en-US"/>
        </w:rPr>
        <w:t>BY</w:t>
      </w:r>
      <w:r w:rsidRPr="00E45650">
        <w:rPr>
          <w:rFonts w:ascii="Times New Roman" w:hAnsi="Times New Roman"/>
          <w:sz w:val="28"/>
          <w:szCs w:val="28"/>
          <w:shd w:val="clear" w:color="auto" w:fill="FFFFFF"/>
        </w:rPr>
        <w:t>, то необходимо представить в редакцию разрешение правообладателя на публикацию данного материала.</w:t>
      </w:r>
    </w:p>
    <w:p w14:paraId="7593C9FB" w14:textId="77777777" w:rsidR="00803C9C" w:rsidRPr="006F749F" w:rsidRDefault="00803C9C" w:rsidP="00803C9C">
      <w:pPr>
        <w:spacing w:after="0" w:line="360" w:lineRule="auto"/>
        <w:ind w:firstLine="709"/>
        <w:jc w:val="both"/>
        <w:rPr>
          <w:rFonts w:ascii="Times New Roman" w:hAnsi="Times New Roman"/>
          <w:spacing w:val="-6"/>
          <w:sz w:val="28"/>
          <w:szCs w:val="28"/>
          <w:shd w:val="clear" w:color="auto" w:fill="FFFFFF"/>
        </w:rPr>
      </w:pPr>
      <w:r w:rsidRPr="006F749F">
        <w:rPr>
          <w:rFonts w:ascii="Times New Roman" w:hAnsi="Times New Roman"/>
          <w:spacing w:val="-6"/>
          <w:sz w:val="28"/>
          <w:szCs w:val="28"/>
          <w:shd w:val="clear" w:color="auto" w:fill="FFFFFF"/>
        </w:rPr>
        <w:t>Иллюстрации необходимо направлять в редакцию отдельным файлом (если это диаграммы/графики, то в редактируемом формате). На графиках и диаграммах обязательно указывать названия осей и единицы измерения (на русском и английском языках). Предпочтителен формат 2D вместо 3D, следует избегать круговых гистограмм. Иллюстрации должны быть выполнены с учетом восприятия людьми с дальтонизмом (например, штриховка или введение цифр/букв/символов для кривых/столбцов, представленных разным цветом).</w:t>
      </w:r>
    </w:p>
    <w:p w14:paraId="41A3FCAF" w14:textId="069E302A" w:rsidR="00471E13" w:rsidRDefault="00471E13" w:rsidP="00471E13">
      <w:pPr>
        <w:spacing w:after="0" w:line="360" w:lineRule="auto"/>
        <w:ind w:firstLine="709"/>
        <w:jc w:val="both"/>
        <w:rPr>
          <w:rFonts w:ascii="Times New Roman" w:hAnsi="Times New Roman"/>
          <w:sz w:val="28"/>
          <w:szCs w:val="28"/>
          <w:shd w:val="clear" w:color="auto" w:fill="FFFFFF"/>
        </w:rPr>
      </w:pPr>
      <w:r w:rsidRPr="00471E13">
        <w:rPr>
          <w:rFonts w:ascii="Times New Roman" w:hAnsi="Times New Roman"/>
          <w:sz w:val="28"/>
          <w:szCs w:val="28"/>
          <w:shd w:val="clear" w:color="auto" w:fill="FFFFFF"/>
        </w:rPr>
        <w:t xml:space="preserve">При выборе формата изображения предпочтение отдается векторному (выше качество при печати и выше индексация Academic SEO – бόльшая видимость и потенциальная цитируемость статьи). При подаче растрового изображения (например, фотографии, сканированные рисунки, экранные копии) разрешение должно быть не менее 300 dpi, без сжатия. Примеры ПО для инфографики: базовая программа </w:t>
      </w:r>
      <w:hyperlink r:id="rId25" w:history="1">
        <w:r w:rsidRPr="00E45650">
          <w:rPr>
            <w:rStyle w:val="a6"/>
            <w:rFonts w:ascii="Times New Roman" w:hAnsi="Times New Roman"/>
            <w:sz w:val="28"/>
            <w:szCs w:val="28"/>
            <w:shd w:val="clear" w:color="auto" w:fill="FFFFFF"/>
          </w:rPr>
          <w:t>Microsoft PowerPoint</w:t>
        </w:r>
        <w:r w:rsidR="00E45650" w:rsidRPr="00E45650">
          <w:rPr>
            <w:rStyle w:val="a6"/>
            <w:rFonts w:ascii="Times New Roman" w:hAnsi="Times New Roman"/>
            <w:sz w:val="28"/>
            <w:szCs w:val="28"/>
            <w:shd w:val="clear" w:color="auto" w:fill="FFFFFF"/>
          </w:rPr>
          <w:t xml:space="preserve"> (</w:t>
        </w:r>
        <w:r w:rsidRPr="00E45650">
          <w:rPr>
            <w:rStyle w:val="a6"/>
            <w:rFonts w:ascii="Times New Roman" w:hAnsi="Times New Roman"/>
            <w:sz w:val="28"/>
            <w:szCs w:val="28"/>
            <w:shd w:val="clear" w:color="auto" w:fill="FFFFFF"/>
          </w:rPr>
          <w:t>SmartArt</w:t>
        </w:r>
        <w:r w:rsidR="00E45650" w:rsidRPr="00E45650">
          <w:rPr>
            <w:rStyle w:val="a6"/>
            <w:rFonts w:ascii="Times New Roman" w:hAnsi="Times New Roman"/>
            <w:sz w:val="28"/>
            <w:szCs w:val="28"/>
            <w:shd w:val="clear" w:color="auto" w:fill="FFFFFF"/>
          </w:rPr>
          <w:t>)</w:t>
        </w:r>
      </w:hyperlink>
      <w:r w:rsidRPr="00471E13">
        <w:rPr>
          <w:rFonts w:ascii="Times New Roman" w:hAnsi="Times New Roman"/>
          <w:sz w:val="28"/>
          <w:szCs w:val="28"/>
          <w:shd w:val="clear" w:color="auto" w:fill="FFFFFF"/>
        </w:rPr>
        <w:t xml:space="preserve">, </w:t>
      </w:r>
      <w:r w:rsidR="00E45650">
        <w:rPr>
          <w:rFonts w:ascii="Times New Roman" w:hAnsi="Times New Roman"/>
          <w:sz w:val="28"/>
          <w:szCs w:val="28"/>
          <w:shd w:val="clear" w:color="auto" w:fill="FFFFFF"/>
        </w:rPr>
        <w:t xml:space="preserve">а </w:t>
      </w:r>
      <w:r w:rsidR="00EE313E">
        <w:rPr>
          <w:rFonts w:ascii="Times New Roman" w:hAnsi="Times New Roman"/>
          <w:sz w:val="28"/>
          <w:szCs w:val="28"/>
          <w:shd w:val="clear" w:color="auto" w:fill="FFFFFF"/>
        </w:rPr>
        <w:t>также</w:t>
      </w:r>
      <w:r w:rsidR="00E45650">
        <w:rPr>
          <w:rFonts w:ascii="Times New Roman" w:hAnsi="Times New Roman"/>
          <w:sz w:val="28"/>
          <w:szCs w:val="28"/>
          <w:shd w:val="clear" w:color="auto" w:fill="FFFFFF"/>
        </w:rPr>
        <w:t xml:space="preserve"> </w:t>
      </w:r>
      <w:hyperlink r:id="rId26" w:history="1">
        <w:r w:rsidR="00E45650" w:rsidRPr="00471E13">
          <w:rPr>
            <w:rFonts w:ascii="Times New Roman" w:hAnsi="Times New Roman"/>
            <w:color w:val="0000FF"/>
            <w:sz w:val="28"/>
            <w:szCs w:val="28"/>
            <w:u w:val="single"/>
            <w:shd w:val="clear" w:color="auto" w:fill="FFFFFF"/>
          </w:rPr>
          <w:t>bioRENDER</w:t>
        </w:r>
      </w:hyperlink>
      <w:r w:rsidR="00E45650">
        <w:rPr>
          <w:rFonts w:ascii="Times New Roman" w:hAnsi="Times New Roman"/>
          <w:color w:val="0000FF"/>
          <w:sz w:val="28"/>
          <w:szCs w:val="28"/>
          <w:u w:val="single"/>
          <w:shd w:val="clear" w:color="auto" w:fill="FFFFFF"/>
        </w:rPr>
        <w:t xml:space="preserve">, </w:t>
      </w:r>
      <w:hyperlink r:id="rId27" w:history="1">
        <w:r w:rsidRPr="00471E13">
          <w:rPr>
            <w:rFonts w:ascii="Times New Roman" w:hAnsi="Times New Roman"/>
            <w:color w:val="0000FF"/>
            <w:sz w:val="28"/>
            <w:szCs w:val="28"/>
            <w:u w:val="single"/>
            <w:shd w:val="clear" w:color="auto" w:fill="FFFFFF"/>
            <w:lang w:val="en-US"/>
          </w:rPr>
          <w:t>MagicPlot</w:t>
        </w:r>
      </w:hyperlink>
      <w:r w:rsidRPr="00471E13">
        <w:rPr>
          <w:rFonts w:ascii="Times New Roman" w:hAnsi="Times New Roman"/>
          <w:sz w:val="28"/>
          <w:szCs w:val="28"/>
          <w:shd w:val="clear" w:color="auto" w:fill="FFFFFF"/>
        </w:rPr>
        <w:t xml:space="preserve">, </w:t>
      </w:r>
      <w:hyperlink r:id="rId28" w:history="1">
        <w:r w:rsidRPr="00471E13">
          <w:rPr>
            <w:rFonts w:ascii="Times New Roman" w:hAnsi="Times New Roman"/>
            <w:color w:val="0000FF"/>
            <w:sz w:val="28"/>
            <w:szCs w:val="28"/>
            <w:u w:val="single"/>
            <w:shd w:val="clear" w:color="auto" w:fill="FFFFFF"/>
            <w:lang w:val="en-US"/>
          </w:rPr>
          <w:t>Easel</w:t>
        </w:r>
        <w:r w:rsidRPr="00471E13">
          <w:rPr>
            <w:rFonts w:ascii="Times New Roman" w:hAnsi="Times New Roman"/>
            <w:color w:val="0000FF"/>
            <w:sz w:val="28"/>
            <w:szCs w:val="28"/>
            <w:u w:val="single"/>
            <w:shd w:val="clear" w:color="auto" w:fill="FFFFFF"/>
          </w:rPr>
          <w:t>.</w:t>
        </w:r>
        <w:r w:rsidRPr="00471E13">
          <w:rPr>
            <w:rFonts w:ascii="Times New Roman" w:hAnsi="Times New Roman"/>
            <w:color w:val="0000FF"/>
            <w:sz w:val="28"/>
            <w:szCs w:val="28"/>
            <w:u w:val="single"/>
            <w:shd w:val="clear" w:color="auto" w:fill="FFFFFF"/>
            <w:lang w:val="en-US"/>
          </w:rPr>
          <w:t>ly</w:t>
        </w:r>
      </w:hyperlink>
      <w:r w:rsidRPr="00471E13">
        <w:rPr>
          <w:rFonts w:ascii="Times New Roman" w:hAnsi="Times New Roman"/>
          <w:sz w:val="28"/>
          <w:szCs w:val="28"/>
          <w:shd w:val="clear" w:color="auto" w:fill="FFFFFF"/>
        </w:rPr>
        <w:t xml:space="preserve">, </w:t>
      </w:r>
      <w:hyperlink r:id="rId29" w:history="1">
        <w:r w:rsidRPr="00471E13">
          <w:rPr>
            <w:rFonts w:ascii="Times New Roman" w:hAnsi="Times New Roman"/>
            <w:color w:val="0000FF"/>
            <w:sz w:val="28"/>
            <w:szCs w:val="28"/>
            <w:u w:val="single"/>
            <w:shd w:val="clear" w:color="auto" w:fill="FFFFFF"/>
            <w:lang w:val="en-US"/>
          </w:rPr>
          <w:t>Piktochart</w:t>
        </w:r>
        <w:r w:rsidRPr="00471E13">
          <w:rPr>
            <w:rFonts w:ascii="Times New Roman" w:hAnsi="Times New Roman"/>
            <w:color w:val="0000FF"/>
            <w:sz w:val="28"/>
            <w:szCs w:val="28"/>
            <w:u w:val="single"/>
            <w:shd w:val="clear" w:color="auto" w:fill="FFFFFF"/>
          </w:rPr>
          <w:t>.</w:t>
        </w:r>
        <w:r w:rsidRPr="00471E13">
          <w:rPr>
            <w:rFonts w:ascii="Times New Roman" w:hAnsi="Times New Roman"/>
            <w:color w:val="0000FF"/>
            <w:sz w:val="28"/>
            <w:szCs w:val="28"/>
            <w:u w:val="single"/>
            <w:shd w:val="clear" w:color="auto" w:fill="FFFFFF"/>
            <w:lang w:val="en-US"/>
          </w:rPr>
          <w:t>com</w:t>
        </w:r>
      </w:hyperlink>
      <w:r w:rsidR="00B26D9B">
        <w:rPr>
          <w:rFonts w:ascii="Times New Roman" w:hAnsi="Times New Roman"/>
          <w:sz w:val="28"/>
          <w:szCs w:val="28"/>
          <w:shd w:val="clear" w:color="auto" w:fill="FFFFFF"/>
        </w:rPr>
        <w:t>,</w:t>
      </w:r>
      <w:r w:rsidRPr="00471E13">
        <w:rPr>
          <w:rFonts w:ascii="Times New Roman" w:hAnsi="Times New Roman"/>
          <w:sz w:val="28"/>
          <w:szCs w:val="28"/>
          <w:shd w:val="clear" w:color="auto" w:fill="FFFFFF"/>
        </w:rPr>
        <w:t xml:space="preserve"> </w:t>
      </w:r>
      <w:hyperlink r:id="rId30" w:history="1">
        <w:r w:rsidRPr="00471E13">
          <w:rPr>
            <w:rFonts w:ascii="Times New Roman" w:hAnsi="Times New Roman"/>
            <w:color w:val="0000FF"/>
            <w:sz w:val="28"/>
            <w:szCs w:val="28"/>
            <w:u w:val="single"/>
            <w:shd w:val="clear" w:color="auto" w:fill="FFFFFF"/>
            <w:lang w:val="en-US"/>
          </w:rPr>
          <w:t>Venngage</w:t>
        </w:r>
        <w:r w:rsidRPr="00471E13">
          <w:rPr>
            <w:rFonts w:ascii="Times New Roman" w:hAnsi="Times New Roman"/>
            <w:color w:val="0000FF"/>
            <w:sz w:val="28"/>
            <w:szCs w:val="28"/>
            <w:u w:val="single"/>
            <w:shd w:val="clear" w:color="auto" w:fill="FFFFFF"/>
          </w:rPr>
          <w:t>.</w:t>
        </w:r>
        <w:r w:rsidRPr="00471E13">
          <w:rPr>
            <w:rFonts w:ascii="Times New Roman" w:hAnsi="Times New Roman"/>
            <w:color w:val="0000FF"/>
            <w:sz w:val="28"/>
            <w:szCs w:val="28"/>
            <w:u w:val="single"/>
            <w:shd w:val="clear" w:color="auto" w:fill="FFFFFF"/>
            <w:lang w:val="en-US"/>
          </w:rPr>
          <w:t>com</w:t>
        </w:r>
      </w:hyperlink>
      <w:r w:rsidRPr="00471E13">
        <w:rPr>
          <w:rFonts w:ascii="Times New Roman" w:hAnsi="Times New Roman"/>
          <w:sz w:val="28"/>
          <w:szCs w:val="28"/>
          <w:shd w:val="clear" w:color="auto" w:fill="FFFFFF"/>
        </w:rPr>
        <w:t>.</w:t>
      </w:r>
    </w:p>
    <w:p w14:paraId="5C2663C8" w14:textId="77777777" w:rsidR="00FF7D35" w:rsidRDefault="00FF7D35" w:rsidP="00471E13">
      <w:pPr>
        <w:spacing w:after="0" w:line="360" w:lineRule="auto"/>
        <w:rPr>
          <w:rFonts w:ascii="Times New Roman" w:hAnsi="Times New Roman"/>
          <w:b/>
          <w:sz w:val="24"/>
          <w:szCs w:val="24"/>
        </w:rPr>
      </w:pPr>
    </w:p>
    <w:p w14:paraId="47CECDB1" w14:textId="4A35A086" w:rsidR="008648B6" w:rsidRPr="00C20705" w:rsidRDefault="00E031D9" w:rsidP="006F5FE9">
      <w:pPr>
        <w:spacing w:after="0" w:line="360" w:lineRule="auto"/>
        <w:rPr>
          <w:rFonts w:ascii="Times New Roman" w:hAnsi="Times New Roman"/>
          <w:b/>
          <w:sz w:val="28"/>
          <w:szCs w:val="28"/>
        </w:rPr>
      </w:pPr>
      <w:r w:rsidRPr="00C20705">
        <w:rPr>
          <w:rFonts w:ascii="Times New Roman" w:hAnsi="Times New Roman"/>
          <w:b/>
          <w:sz w:val="28"/>
          <w:szCs w:val="28"/>
        </w:rPr>
        <w:t>ЗАКЛЮЧЕНИЕ</w:t>
      </w:r>
      <w:r w:rsidR="005E0ED3">
        <w:rPr>
          <w:rFonts w:ascii="Times New Roman" w:hAnsi="Times New Roman"/>
          <w:b/>
          <w:sz w:val="28"/>
          <w:szCs w:val="28"/>
        </w:rPr>
        <w:t xml:space="preserve"> / ВЫВОДЫ</w:t>
      </w:r>
    </w:p>
    <w:p w14:paraId="1F0FA389" w14:textId="12AACF92" w:rsidR="00803C9C" w:rsidRDefault="00803C9C" w:rsidP="00803C9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Необходимо привести</w:t>
      </w:r>
      <w:r w:rsidRPr="001B4B83">
        <w:rPr>
          <w:rFonts w:ascii="Times New Roman" w:eastAsia="Times New Roman" w:hAnsi="Times New Roman"/>
          <w:sz w:val="28"/>
          <w:szCs w:val="28"/>
          <w:lang w:eastAsia="ru-RU"/>
        </w:rPr>
        <w:t xml:space="preserve"> </w:t>
      </w:r>
      <w:r w:rsidRPr="00662F6F">
        <w:rPr>
          <w:rFonts w:ascii="Times New Roman" w:eastAsia="Times New Roman" w:hAnsi="Times New Roman"/>
          <w:sz w:val="28"/>
          <w:szCs w:val="28"/>
          <w:lang w:eastAsia="ru-RU"/>
        </w:rPr>
        <w:t xml:space="preserve">основные </w:t>
      </w:r>
      <w:r w:rsidR="008C1F4A" w:rsidRPr="00662F6F">
        <w:rPr>
          <w:rFonts w:ascii="Times New Roman" w:eastAsia="Times New Roman" w:hAnsi="Times New Roman"/>
          <w:sz w:val="28"/>
          <w:szCs w:val="28"/>
          <w:lang w:eastAsia="ru-RU"/>
        </w:rPr>
        <w:t>итоги</w:t>
      </w:r>
      <w:r w:rsidRPr="00662F6F">
        <w:rPr>
          <w:rFonts w:ascii="Times New Roman" w:eastAsia="Times New Roman" w:hAnsi="Times New Roman"/>
          <w:sz w:val="28"/>
          <w:szCs w:val="28"/>
          <w:lang w:eastAsia="ru-RU"/>
        </w:rPr>
        <w:t xml:space="preserve">, возможные </w:t>
      </w:r>
      <w:r w:rsidRPr="001B4B83">
        <w:rPr>
          <w:rFonts w:ascii="Times New Roman" w:eastAsia="Times New Roman" w:hAnsi="Times New Roman"/>
          <w:sz w:val="28"/>
          <w:szCs w:val="28"/>
          <w:lang w:eastAsia="ru-RU"/>
        </w:rPr>
        <w:t>ограничения в данном анализе</w:t>
      </w:r>
      <w:r w:rsidR="00707B92">
        <w:rPr>
          <w:rFonts w:ascii="Times New Roman" w:eastAsia="Times New Roman" w:hAnsi="Times New Roman"/>
          <w:sz w:val="28"/>
          <w:szCs w:val="28"/>
          <w:lang w:eastAsia="ru-RU"/>
        </w:rPr>
        <w:t>,</w:t>
      </w:r>
      <w:r w:rsidRPr="001B4B83">
        <w:rPr>
          <w:rFonts w:ascii="Times New Roman" w:eastAsia="Times New Roman" w:hAnsi="Times New Roman"/>
          <w:sz w:val="28"/>
          <w:szCs w:val="28"/>
          <w:lang w:eastAsia="ru-RU"/>
        </w:rPr>
        <w:t xml:space="preserve"> клиническ</w:t>
      </w:r>
      <w:r>
        <w:rPr>
          <w:rFonts w:ascii="Times New Roman" w:eastAsia="Times New Roman" w:hAnsi="Times New Roman"/>
          <w:sz w:val="28"/>
          <w:szCs w:val="28"/>
          <w:lang w:eastAsia="ru-RU"/>
        </w:rPr>
        <w:t>ую</w:t>
      </w:r>
      <w:r w:rsidRPr="001B4B83">
        <w:rPr>
          <w:rFonts w:ascii="Times New Roman" w:eastAsia="Times New Roman" w:hAnsi="Times New Roman"/>
          <w:sz w:val="28"/>
          <w:szCs w:val="28"/>
          <w:lang w:eastAsia="ru-RU"/>
        </w:rPr>
        <w:t xml:space="preserve"> значимость</w:t>
      </w:r>
      <w:r>
        <w:rPr>
          <w:rFonts w:ascii="Times New Roman" w:eastAsia="Times New Roman" w:hAnsi="Times New Roman"/>
          <w:sz w:val="28"/>
          <w:szCs w:val="28"/>
          <w:lang w:eastAsia="ru-RU"/>
        </w:rPr>
        <w:t>,</w:t>
      </w:r>
      <w:r w:rsidRPr="001B4B83">
        <w:rPr>
          <w:rFonts w:ascii="Times New Roman" w:eastAsia="Times New Roman" w:hAnsi="Times New Roman"/>
          <w:sz w:val="28"/>
          <w:szCs w:val="28"/>
          <w:lang w:eastAsia="ru-RU"/>
        </w:rPr>
        <w:t xml:space="preserve"> рекомендации для будущих исследований</w:t>
      </w:r>
      <w:r>
        <w:rPr>
          <w:rFonts w:ascii="Times New Roman" w:eastAsia="Times New Roman" w:hAnsi="Times New Roman"/>
          <w:sz w:val="28"/>
          <w:szCs w:val="28"/>
          <w:lang w:eastAsia="ru-RU"/>
        </w:rPr>
        <w:t>.</w:t>
      </w:r>
    </w:p>
    <w:p w14:paraId="1366438A" w14:textId="429A8CB2" w:rsidR="00471E13" w:rsidRPr="00471E13" w:rsidRDefault="00471E13" w:rsidP="00471E13">
      <w:pPr>
        <w:spacing w:after="0" w:line="360" w:lineRule="auto"/>
        <w:ind w:firstLine="709"/>
        <w:jc w:val="both"/>
        <w:rPr>
          <w:rFonts w:ascii="Times New Roman" w:hAnsi="Times New Roman"/>
          <w:sz w:val="28"/>
          <w:szCs w:val="28"/>
        </w:rPr>
      </w:pPr>
      <w:r w:rsidRPr="00471E13">
        <w:rPr>
          <w:rFonts w:ascii="Times New Roman" w:eastAsia="Times New Roman" w:hAnsi="Times New Roman"/>
          <w:sz w:val="28"/>
          <w:szCs w:val="28"/>
          <w:lang w:eastAsia="ru-RU"/>
        </w:rPr>
        <w:t>Содержание раздела д</w:t>
      </w:r>
      <w:r w:rsidRPr="00471E13">
        <w:rPr>
          <w:rFonts w:ascii="Times New Roman" w:hAnsi="Times New Roman"/>
          <w:sz w:val="28"/>
          <w:szCs w:val="28"/>
        </w:rPr>
        <w:t xml:space="preserve">олжно соответствовать цели исследования и отражать ее достижение. Раздел не должен дословно повторять формулировки, приведенные в тексте </w:t>
      </w:r>
      <w:r w:rsidR="00707B92">
        <w:rPr>
          <w:rFonts w:ascii="Times New Roman" w:hAnsi="Times New Roman"/>
          <w:sz w:val="28"/>
          <w:szCs w:val="28"/>
        </w:rPr>
        <w:t>рукописи</w:t>
      </w:r>
      <w:r w:rsidRPr="00471E13">
        <w:rPr>
          <w:rFonts w:ascii="Times New Roman" w:hAnsi="Times New Roman"/>
          <w:sz w:val="28"/>
          <w:szCs w:val="28"/>
        </w:rPr>
        <w:t>, и содержать ссылки на источники литературы (приводятся собственные мысли).</w:t>
      </w:r>
    </w:p>
    <w:p w14:paraId="0240EE4D" w14:textId="18A786D0" w:rsidR="002A56BF" w:rsidRPr="00F001CE" w:rsidRDefault="00471E13" w:rsidP="00F001CE">
      <w:pPr>
        <w:spacing w:after="0" w:line="360" w:lineRule="auto"/>
        <w:ind w:firstLine="709"/>
        <w:jc w:val="both"/>
        <w:rPr>
          <w:rFonts w:ascii="Times New Roman" w:hAnsi="Times New Roman"/>
          <w:sz w:val="28"/>
          <w:szCs w:val="28"/>
        </w:rPr>
      </w:pPr>
      <w:r w:rsidRPr="00471E13">
        <w:rPr>
          <w:rFonts w:ascii="Times New Roman" w:hAnsi="Times New Roman"/>
          <w:sz w:val="28"/>
          <w:szCs w:val="28"/>
        </w:rPr>
        <w:t>Раздел может быть оформлен в виде нумерованного перечня выводов, в этом случае названи</w:t>
      </w:r>
      <w:r w:rsidR="00F001CE">
        <w:rPr>
          <w:rFonts w:ascii="Times New Roman" w:hAnsi="Times New Roman"/>
          <w:sz w:val="28"/>
          <w:szCs w:val="28"/>
        </w:rPr>
        <w:t>е раздела заменяют на «</w:t>
      </w:r>
      <w:r w:rsidR="00F42EE5">
        <w:rPr>
          <w:rFonts w:ascii="Times New Roman" w:hAnsi="Times New Roman"/>
          <w:sz w:val="28"/>
          <w:szCs w:val="28"/>
        </w:rPr>
        <w:t>ВЫВОДЫ</w:t>
      </w:r>
      <w:r w:rsidR="00F001CE">
        <w:rPr>
          <w:rFonts w:ascii="Times New Roman" w:hAnsi="Times New Roman"/>
          <w:sz w:val="28"/>
          <w:szCs w:val="28"/>
        </w:rPr>
        <w:t>».</w:t>
      </w:r>
    </w:p>
    <w:p w14:paraId="16FD8127" w14:textId="77777777" w:rsidR="00AD1058" w:rsidRDefault="00AD1058" w:rsidP="00F72CA9">
      <w:pPr>
        <w:spacing w:after="0"/>
        <w:rPr>
          <w:rFonts w:ascii="Times New Roman" w:hAnsi="Times New Roman"/>
          <w:b/>
          <w:sz w:val="24"/>
          <w:szCs w:val="24"/>
        </w:rPr>
      </w:pPr>
    </w:p>
    <w:p w14:paraId="189A0D08" w14:textId="77777777" w:rsidR="008457E8" w:rsidRDefault="008457E8" w:rsidP="008457E8">
      <w:pPr>
        <w:spacing w:after="0"/>
        <w:rPr>
          <w:rFonts w:ascii="Times New Roman" w:hAnsi="Times New Roman"/>
          <w:b/>
          <w:sz w:val="24"/>
          <w:szCs w:val="24"/>
        </w:rPr>
      </w:pPr>
      <w:r w:rsidRPr="00B71668">
        <w:rPr>
          <w:rFonts w:ascii="Times New Roman" w:hAnsi="Times New Roman"/>
          <w:b/>
          <w:sz w:val="24"/>
          <w:szCs w:val="24"/>
        </w:rPr>
        <w:t>Литература</w:t>
      </w:r>
      <w:r w:rsidRPr="00533A7C">
        <w:rPr>
          <w:rFonts w:ascii="Times New Roman" w:hAnsi="Times New Roman"/>
          <w:b/>
          <w:sz w:val="24"/>
          <w:szCs w:val="24"/>
        </w:rPr>
        <w:t xml:space="preserve"> / </w:t>
      </w:r>
      <w:r w:rsidRPr="00B71668">
        <w:rPr>
          <w:rFonts w:ascii="Times New Roman" w:hAnsi="Times New Roman"/>
          <w:b/>
          <w:sz w:val="24"/>
          <w:szCs w:val="24"/>
          <w:lang w:val="en-US"/>
        </w:rPr>
        <w:t>References</w:t>
      </w:r>
    </w:p>
    <w:p w14:paraId="050DDD3E" w14:textId="77777777" w:rsidR="004F26B8" w:rsidRPr="00D165A1" w:rsidRDefault="004F26B8" w:rsidP="004F26B8">
      <w:pPr>
        <w:spacing w:after="0" w:line="240" w:lineRule="auto"/>
        <w:contextualSpacing/>
        <w:jc w:val="both"/>
        <w:rPr>
          <w:rFonts w:ascii="Times New Roman" w:hAnsi="Times New Roman"/>
          <w:spacing w:val="-6"/>
          <w:sz w:val="24"/>
          <w:szCs w:val="20"/>
          <w:shd w:val="clear" w:color="auto" w:fill="FFFFFF"/>
          <w:lang w:val="en-US"/>
        </w:rPr>
      </w:pPr>
      <w:r>
        <w:rPr>
          <w:rFonts w:ascii="Times New Roman" w:hAnsi="Times New Roman"/>
          <w:spacing w:val="-6"/>
          <w:sz w:val="24"/>
          <w:szCs w:val="20"/>
          <w:shd w:val="clear" w:color="auto" w:fill="FFFFFF"/>
        </w:rPr>
        <w:t>1. Енгалычева ГН</w:t>
      </w:r>
      <w:r w:rsidRPr="00D165A1">
        <w:rPr>
          <w:rFonts w:ascii="Times New Roman" w:hAnsi="Times New Roman"/>
          <w:spacing w:val="-6"/>
          <w:sz w:val="24"/>
          <w:szCs w:val="20"/>
          <w:shd w:val="clear" w:color="auto" w:fill="FFFFFF"/>
        </w:rPr>
        <w:t xml:space="preserve">, </w:t>
      </w:r>
      <w:r>
        <w:rPr>
          <w:rFonts w:ascii="Times New Roman" w:hAnsi="Times New Roman"/>
          <w:spacing w:val="-6"/>
          <w:sz w:val="24"/>
          <w:szCs w:val="20"/>
          <w:shd w:val="clear" w:color="auto" w:fill="FFFFFF"/>
        </w:rPr>
        <w:t>Сюбаев Р</w:t>
      </w:r>
      <w:r w:rsidRPr="00D165A1">
        <w:rPr>
          <w:rFonts w:ascii="Times New Roman" w:hAnsi="Times New Roman"/>
          <w:spacing w:val="-6"/>
          <w:sz w:val="24"/>
          <w:szCs w:val="20"/>
          <w:shd w:val="clear" w:color="auto" w:fill="FFFFFF"/>
        </w:rPr>
        <w:t xml:space="preserve">Д. WoE-анализ и ключевые факторы риска при доклинической разработке лекарственных препаратов: обзор. </w:t>
      </w:r>
      <w:r w:rsidRPr="003D1122">
        <w:rPr>
          <w:rFonts w:ascii="Times New Roman" w:hAnsi="Times New Roman"/>
          <w:i/>
          <w:spacing w:val="-6"/>
          <w:sz w:val="24"/>
          <w:szCs w:val="20"/>
          <w:shd w:val="clear" w:color="auto" w:fill="FFFFFF"/>
        </w:rPr>
        <w:t>Безопасность</w:t>
      </w:r>
      <w:r w:rsidRPr="003D1122">
        <w:rPr>
          <w:rFonts w:ascii="Times New Roman" w:hAnsi="Times New Roman"/>
          <w:i/>
          <w:spacing w:val="-6"/>
          <w:sz w:val="24"/>
          <w:szCs w:val="20"/>
          <w:shd w:val="clear" w:color="auto" w:fill="FFFFFF"/>
          <w:lang w:val="en-US"/>
        </w:rPr>
        <w:t xml:space="preserve"> </w:t>
      </w:r>
      <w:r w:rsidRPr="003D1122">
        <w:rPr>
          <w:rFonts w:ascii="Times New Roman" w:hAnsi="Times New Roman"/>
          <w:i/>
          <w:spacing w:val="-6"/>
          <w:sz w:val="24"/>
          <w:szCs w:val="20"/>
          <w:shd w:val="clear" w:color="auto" w:fill="FFFFFF"/>
        </w:rPr>
        <w:t>и</w:t>
      </w:r>
      <w:r w:rsidRPr="003D1122">
        <w:rPr>
          <w:rFonts w:ascii="Times New Roman" w:hAnsi="Times New Roman"/>
          <w:i/>
          <w:spacing w:val="-6"/>
          <w:sz w:val="24"/>
          <w:szCs w:val="20"/>
          <w:shd w:val="clear" w:color="auto" w:fill="FFFFFF"/>
          <w:lang w:val="en-US"/>
        </w:rPr>
        <w:t xml:space="preserve"> </w:t>
      </w:r>
      <w:r w:rsidRPr="003D1122">
        <w:rPr>
          <w:rFonts w:ascii="Times New Roman" w:hAnsi="Times New Roman"/>
          <w:i/>
          <w:spacing w:val="-6"/>
          <w:sz w:val="24"/>
          <w:szCs w:val="20"/>
          <w:shd w:val="clear" w:color="auto" w:fill="FFFFFF"/>
        </w:rPr>
        <w:t>риск</w:t>
      </w:r>
      <w:r w:rsidRPr="003D1122">
        <w:rPr>
          <w:rFonts w:ascii="Times New Roman" w:hAnsi="Times New Roman"/>
          <w:i/>
          <w:spacing w:val="-6"/>
          <w:sz w:val="24"/>
          <w:szCs w:val="20"/>
          <w:shd w:val="clear" w:color="auto" w:fill="FFFFFF"/>
          <w:lang w:val="en-US"/>
        </w:rPr>
        <w:t xml:space="preserve"> </w:t>
      </w:r>
      <w:r w:rsidRPr="003D1122">
        <w:rPr>
          <w:rFonts w:ascii="Times New Roman" w:hAnsi="Times New Roman"/>
          <w:i/>
          <w:spacing w:val="-6"/>
          <w:sz w:val="24"/>
          <w:szCs w:val="20"/>
          <w:shd w:val="clear" w:color="auto" w:fill="FFFFFF"/>
        </w:rPr>
        <w:t>фармакотерапии</w:t>
      </w:r>
      <w:r>
        <w:rPr>
          <w:rFonts w:ascii="Times New Roman" w:hAnsi="Times New Roman"/>
          <w:spacing w:val="-6"/>
          <w:sz w:val="24"/>
          <w:szCs w:val="20"/>
          <w:shd w:val="clear" w:color="auto" w:fill="FFFFFF"/>
          <w:lang w:val="en-US"/>
        </w:rPr>
        <w:t>. 2024;12(4):463–</w:t>
      </w:r>
      <w:r w:rsidRPr="00D165A1">
        <w:rPr>
          <w:rFonts w:ascii="Times New Roman" w:hAnsi="Times New Roman"/>
          <w:spacing w:val="-6"/>
          <w:sz w:val="24"/>
          <w:szCs w:val="20"/>
          <w:shd w:val="clear" w:color="auto" w:fill="FFFFFF"/>
          <w:lang w:val="en-US"/>
        </w:rPr>
        <w:t>76.</w:t>
      </w:r>
    </w:p>
    <w:p w14:paraId="7FED47F8" w14:textId="77777777" w:rsidR="004F26B8" w:rsidRPr="00B01F61" w:rsidRDefault="004F26B8" w:rsidP="004F26B8">
      <w:pPr>
        <w:spacing w:after="0" w:line="240" w:lineRule="auto"/>
        <w:jc w:val="both"/>
        <w:rPr>
          <w:rFonts w:ascii="Times New Roman" w:hAnsi="Times New Roman"/>
          <w:spacing w:val="-6"/>
          <w:sz w:val="24"/>
          <w:szCs w:val="20"/>
          <w:shd w:val="clear" w:color="auto" w:fill="FFFFFF"/>
          <w:lang w:val="en-US"/>
        </w:rPr>
      </w:pPr>
      <w:r>
        <w:rPr>
          <w:rFonts w:ascii="Times New Roman" w:hAnsi="Times New Roman"/>
          <w:spacing w:val="-6"/>
          <w:sz w:val="24"/>
          <w:szCs w:val="20"/>
          <w:shd w:val="clear" w:color="auto" w:fill="FFFFFF"/>
          <w:lang w:val="en-US"/>
        </w:rPr>
        <w:t>Engalycheva GN, Syubaev R</w:t>
      </w:r>
      <w:r w:rsidRPr="00D165A1">
        <w:rPr>
          <w:rFonts w:ascii="Times New Roman" w:hAnsi="Times New Roman"/>
          <w:spacing w:val="-6"/>
          <w:sz w:val="24"/>
          <w:szCs w:val="20"/>
          <w:shd w:val="clear" w:color="auto" w:fill="FFFFFF"/>
          <w:lang w:val="en-US"/>
        </w:rPr>
        <w:t xml:space="preserve">D. WoE Analysis and key risk factors in preclinical development of medicinal products: A review. </w:t>
      </w:r>
      <w:r w:rsidRPr="00D165A1">
        <w:rPr>
          <w:rFonts w:ascii="Times New Roman" w:hAnsi="Times New Roman"/>
          <w:i/>
          <w:spacing w:val="-6"/>
          <w:sz w:val="24"/>
          <w:szCs w:val="20"/>
          <w:shd w:val="clear" w:color="auto" w:fill="FFFFFF"/>
          <w:lang w:val="en-US"/>
        </w:rPr>
        <w:t>Safety and Risk of Pharmacotherapy</w:t>
      </w:r>
      <w:r>
        <w:rPr>
          <w:rFonts w:ascii="Times New Roman" w:hAnsi="Times New Roman"/>
          <w:spacing w:val="-6"/>
          <w:sz w:val="24"/>
          <w:szCs w:val="20"/>
          <w:shd w:val="clear" w:color="auto" w:fill="FFFFFF"/>
          <w:lang w:val="en-US"/>
        </w:rPr>
        <w:t>. 2024;12(4):463–</w:t>
      </w:r>
      <w:r w:rsidRPr="00D165A1">
        <w:rPr>
          <w:rFonts w:ascii="Times New Roman" w:hAnsi="Times New Roman"/>
          <w:spacing w:val="-6"/>
          <w:sz w:val="24"/>
          <w:szCs w:val="20"/>
          <w:shd w:val="clear" w:color="auto" w:fill="FFFFFF"/>
          <w:lang w:val="en-US"/>
        </w:rPr>
        <w:t>76 (In Russ.)</w:t>
      </w:r>
      <w:r w:rsidRPr="00B01F61">
        <w:rPr>
          <w:rFonts w:ascii="Times New Roman" w:hAnsi="Times New Roman"/>
          <w:spacing w:val="-6"/>
          <w:sz w:val="24"/>
          <w:szCs w:val="20"/>
          <w:shd w:val="clear" w:color="auto" w:fill="FFFFFF"/>
          <w:lang w:val="en-US"/>
        </w:rPr>
        <w:t>.</w:t>
      </w:r>
    </w:p>
    <w:p w14:paraId="4CEEFAFD" w14:textId="77777777" w:rsidR="004F26B8" w:rsidRPr="001B49DE" w:rsidRDefault="001B49DE" w:rsidP="004F26B8">
      <w:pPr>
        <w:spacing w:after="0" w:line="240" w:lineRule="auto"/>
        <w:jc w:val="both"/>
        <w:rPr>
          <w:rFonts w:ascii="Times New Roman" w:hAnsi="Times New Roman"/>
          <w:spacing w:val="-6"/>
          <w:sz w:val="24"/>
          <w:szCs w:val="20"/>
          <w:shd w:val="clear" w:color="auto" w:fill="FFFFFF"/>
          <w:lang w:val="en-US"/>
        </w:rPr>
      </w:pPr>
      <w:hyperlink r:id="rId31" w:history="1">
        <w:r w:rsidR="004F26B8" w:rsidRPr="00D165A1">
          <w:rPr>
            <w:rFonts w:ascii="Times New Roman" w:hAnsi="Times New Roman"/>
            <w:color w:val="0000FF"/>
            <w:spacing w:val="-6"/>
            <w:sz w:val="24"/>
            <w:szCs w:val="20"/>
            <w:u w:val="single"/>
            <w:shd w:val="clear" w:color="auto" w:fill="FFFFFF"/>
            <w:lang w:val="en-US"/>
          </w:rPr>
          <w:t>https</w:t>
        </w:r>
        <w:r w:rsidR="004F26B8" w:rsidRPr="001B49DE">
          <w:rPr>
            <w:rFonts w:ascii="Times New Roman" w:hAnsi="Times New Roman"/>
            <w:color w:val="0000FF"/>
            <w:spacing w:val="-6"/>
            <w:sz w:val="24"/>
            <w:szCs w:val="20"/>
            <w:u w:val="single"/>
            <w:shd w:val="clear" w:color="auto" w:fill="FFFFFF"/>
            <w:lang w:val="en-US"/>
          </w:rPr>
          <w:t>://</w:t>
        </w:r>
        <w:r w:rsidR="004F26B8" w:rsidRPr="00D165A1">
          <w:rPr>
            <w:rFonts w:ascii="Times New Roman" w:hAnsi="Times New Roman"/>
            <w:color w:val="0000FF"/>
            <w:spacing w:val="-6"/>
            <w:sz w:val="24"/>
            <w:szCs w:val="20"/>
            <w:u w:val="single"/>
            <w:shd w:val="clear" w:color="auto" w:fill="FFFFFF"/>
            <w:lang w:val="en-US"/>
          </w:rPr>
          <w:t>doi</w:t>
        </w:r>
        <w:r w:rsidR="004F26B8" w:rsidRPr="001B49DE">
          <w:rPr>
            <w:rFonts w:ascii="Times New Roman" w:hAnsi="Times New Roman"/>
            <w:color w:val="0000FF"/>
            <w:spacing w:val="-6"/>
            <w:sz w:val="24"/>
            <w:szCs w:val="20"/>
            <w:u w:val="single"/>
            <w:shd w:val="clear" w:color="auto" w:fill="FFFFFF"/>
            <w:lang w:val="en-US"/>
          </w:rPr>
          <w:t>.</w:t>
        </w:r>
        <w:r w:rsidR="004F26B8" w:rsidRPr="00D165A1">
          <w:rPr>
            <w:rFonts w:ascii="Times New Roman" w:hAnsi="Times New Roman"/>
            <w:color w:val="0000FF"/>
            <w:spacing w:val="-6"/>
            <w:sz w:val="24"/>
            <w:szCs w:val="20"/>
            <w:u w:val="single"/>
            <w:shd w:val="clear" w:color="auto" w:fill="FFFFFF"/>
            <w:lang w:val="en-US"/>
          </w:rPr>
          <w:t>org</w:t>
        </w:r>
        <w:r w:rsidR="004F26B8" w:rsidRPr="001B49DE">
          <w:rPr>
            <w:rFonts w:ascii="Times New Roman" w:hAnsi="Times New Roman"/>
            <w:color w:val="0000FF"/>
            <w:spacing w:val="-6"/>
            <w:sz w:val="24"/>
            <w:szCs w:val="20"/>
            <w:u w:val="single"/>
            <w:shd w:val="clear" w:color="auto" w:fill="FFFFFF"/>
            <w:lang w:val="en-US"/>
          </w:rPr>
          <w:t>/10.30895/2312-7821-2024-12-4-463-476</w:t>
        </w:r>
      </w:hyperlink>
      <w:r w:rsidR="004F26B8" w:rsidRPr="001B49DE">
        <w:rPr>
          <w:rFonts w:ascii="Times New Roman" w:hAnsi="Times New Roman"/>
          <w:spacing w:val="-6"/>
          <w:sz w:val="24"/>
          <w:szCs w:val="20"/>
          <w:shd w:val="clear" w:color="auto" w:fill="FFFFFF"/>
          <w:lang w:val="en-US"/>
        </w:rPr>
        <w:t xml:space="preserve"> </w:t>
      </w:r>
    </w:p>
    <w:p w14:paraId="071FAC88" w14:textId="77777777" w:rsidR="004F26B8" w:rsidRPr="0009165B" w:rsidRDefault="004F26B8" w:rsidP="004F26B8">
      <w:pPr>
        <w:spacing w:after="0" w:line="240" w:lineRule="auto"/>
        <w:contextualSpacing/>
        <w:jc w:val="both"/>
        <w:rPr>
          <w:rFonts w:ascii="Times New Roman" w:hAnsi="Times New Roman"/>
          <w:spacing w:val="-6"/>
          <w:sz w:val="24"/>
          <w:szCs w:val="20"/>
        </w:rPr>
      </w:pPr>
      <w:r w:rsidRPr="0009165B">
        <w:rPr>
          <w:rFonts w:ascii="Times New Roman" w:hAnsi="Times New Roman"/>
          <w:spacing w:val="-6"/>
          <w:sz w:val="24"/>
          <w:szCs w:val="20"/>
        </w:rPr>
        <w:t>2. Нечаев АВ, Лешина СА, Клепикова АГ</w:t>
      </w:r>
      <w:r>
        <w:rPr>
          <w:rFonts w:ascii="Times New Roman" w:hAnsi="Times New Roman"/>
          <w:spacing w:val="-6"/>
          <w:sz w:val="24"/>
          <w:szCs w:val="20"/>
        </w:rPr>
        <w:t xml:space="preserve"> и др.</w:t>
      </w:r>
      <w:r w:rsidRPr="0009165B">
        <w:rPr>
          <w:rFonts w:ascii="Times New Roman" w:hAnsi="Times New Roman"/>
          <w:spacing w:val="-6"/>
          <w:sz w:val="24"/>
          <w:szCs w:val="20"/>
        </w:rPr>
        <w:t xml:space="preserve"> Нежелательные реакции при терапии внутривенными иммуноглобулинами: анализ данных российской национальной базы фармаконадзора. </w:t>
      </w:r>
      <w:r w:rsidRPr="0009165B">
        <w:rPr>
          <w:rFonts w:ascii="Times New Roman" w:hAnsi="Times New Roman"/>
          <w:i/>
          <w:spacing w:val="-6"/>
          <w:sz w:val="24"/>
          <w:szCs w:val="20"/>
        </w:rPr>
        <w:t>Безопасность и риск фармакотерапии</w:t>
      </w:r>
      <w:r w:rsidRPr="0009165B">
        <w:rPr>
          <w:rFonts w:ascii="Times New Roman" w:hAnsi="Times New Roman"/>
          <w:spacing w:val="-6"/>
          <w:sz w:val="24"/>
          <w:szCs w:val="20"/>
        </w:rPr>
        <w:t>. 2024;12(4):420–31.</w:t>
      </w:r>
    </w:p>
    <w:p w14:paraId="652A911B" w14:textId="77777777" w:rsidR="004F26B8" w:rsidRPr="0009165B" w:rsidRDefault="004F26B8" w:rsidP="004F26B8">
      <w:pPr>
        <w:spacing w:after="0" w:line="240" w:lineRule="auto"/>
        <w:contextualSpacing/>
        <w:jc w:val="both"/>
        <w:rPr>
          <w:rFonts w:ascii="Times New Roman" w:eastAsia="Times New Roman" w:hAnsi="Times New Roman"/>
          <w:spacing w:val="-6"/>
          <w:sz w:val="24"/>
          <w:szCs w:val="20"/>
          <w:lang w:val="en-US" w:eastAsia="ru-RU"/>
        </w:rPr>
      </w:pPr>
      <w:r w:rsidRPr="0009165B">
        <w:rPr>
          <w:rFonts w:ascii="Times New Roman" w:eastAsia="Times New Roman" w:hAnsi="Times New Roman"/>
          <w:spacing w:val="-6"/>
          <w:sz w:val="24"/>
          <w:szCs w:val="20"/>
          <w:lang w:val="en-US" w:eastAsia="ru-RU"/>
        </w:rPr>
        <w:t>Nechaev</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AV</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Leshina</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SA</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Klepikova</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AG</w:t>
      </w:r>
      <w:r w:rsidRPr="001B49DE">
        <w:rPr>
          <w:rFonts w:ascii="Times New Roman" w:eastAsia="Times New Roman" w:hAnsi="Times New Roman"/>
          <w:spacing w:val="-6"/>
          <w:sz w:val="24"/>
          <w:szCs w:val="20"/>
          <w:lang w:eastAsia="ru-RU"/>
        </w:rPr>
        <w:t xml:space="preserve">, </w:t>
      </w:r>
      <w:r>
        <w:rPr>
          <w:rFonts w:ascii="Times New Roman" w:eastAsia="Times New Roman" w:hAnsi="Times New Roman"/>
          <w:spacing w:val="-6"/>
          <w:sz w:val="24"/>
          <w:szCs w:val="20"/>
          <w:lang w:val="en-US" w:eastAsia="ru-RU"/>
        </w:rPr>
        <w:t>et</w:t>
      </w:r>
      <w:r w:rsidRPr="001B49DE">
        <w:rPr>
          <w:rFonts w:ascii="Times New Roman" w:eastAsia="Times New Roman" w:hAnsi="Times New Roman"/>
          <w:spacing w:val="-6"/>
          <w:sz w:val="24"/>
          <w:szCs w:val="20"/>
          <w:lang w:eastAsia="ru-RU"/>
        </w:rPr>
        <w:t xml:space="preserve"> </w:t>
      </w:r>
      <w:r>
        <w:rPr>
          <w:rFonts w:ascii="Times New Roman" w:eastAsia="Times New Roman" w:hAnsi="Times New Roman"/>
          <w:spacing w:val="-6"/>
          <w:sz w:val="24"/>
          <w:szCs w:val="20"/>
          <w:lang w:val="en-US" w:eastAsia="ru-RU"/>
        </w:rPr>
        <w:t>al</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 xml:space="preserve">Adverse reactions to intravenous immunoglobulin therapy: An analysis of the Russian national pharmacovigilance database. </w:t>
      </w:r>
      <w:r w:rsidRPr="0009165B">
        <w:rPr>
          <w:rFonts w:ascii="Times New Roman" w:eastAsia="Times New Roman" w:hAnsi="Times New Roman"/>
          <w:i/>
          <w:spacing w:val="-6"/>
          <w:sz w:val="24"/>
          <w:szCs w:val="20"/>
          <w:lang w:val="en-US" w:eastAsia="ru-RU"/>
        </w:rPr>
        <w:t>Safety and Risk of Pharmacotherapy</w:t>
      </w:r>
      <w:r w:rsidRPr="0009165B">
        <w:rPr>
          <w:rFonts w:ascii="Times New Roman" w:eastAsia="Times New Roman" w:hAnsi="Times New Roman"/>
          <w:spacing w:val="-6"/>
          <w:sz w:val="24"/>
          <w:szCs w:val="20"/>
          <w:lang w:val="en-US" w:eastAsia="ru-RU"/>
        </w:rPr>
        <w:t>. 2024;12(4):420–31 (In Russ.).</w:t>
      </w:r>
    </w:p>
    <w:p w14:paraId="2D0D9F63" w14:textId="77777777" w:rsidR="004F26B8" w:rsidRPr="00502DB9" w:rsidRDefault="001B49DE" w:rsidP="004F26B8">
      <w:pPr>
        <w:spacing w:after="0" w:line="240" w:lineRule="auto"/>
        <w:contextualSpacing/>
        <w:jc w:val="both"/>
        <w:rPr>
          <w:rFonts w:ascii="Times New Roman" w:eastAsia="Times New Roman" w:hAnsi="Times New Roman"/>
          <w:color w:val="000000"/>
          <w:spacing w:val="-6"/>
          <w:sz w:val="24"/>
          <w:szCs w:val="20"/>
          <w:lang w:val="en-US" w:eastAsia="ru-RU"/>
        </w:rPr>
      </w:pPr>
      <w:hyperlink r:id="rId32" w:history="1">
        <w:r w:rsidR="004F26B8" w:rsidRPr="00101E40">
          <w:rPr>
            <w:rStyle w:val="a6"/>
            <w:rFonts w:ascii="Times New Roman" w:eastAsia="Times New Roman" w:hAnsi="Times New Roman"/>
            <w:spacing w:val="-6"/>
            <w:sz w:val="24"/>
            <w:szCs w:val="20"/>
            <w:lang w:val="en-US" w:eastAsia="ru-RU"/>
          </w:rPr>
          <w:t>https</w:t>
        </w:r>
        <w:r w:rsidR="004F26B8" w:rsidRPr="00502DB9">
          <w:rPr>
            <w:rStyle w:val="a6"/>
            <w:rFonts w:ascii="Times New Roman" w:eastAsia="Times New Roman" w:hAnsi="Times New Roman"/>
            <w:spacing w:val="-6"/>
            <w:sz w:val="24"/>
            <w:szCs w:val="20"/>
            <w:lang w:val="en-US" w:eastAsia="ru-RU"/>
          </w:rPr>
          <w:t>://</w:t>
        </w:r>
        <w:r w:rsidR="004F26B8" w:rsidRPr="00101E40">
          <w:rPr>
            <w:rStyle w:val="a6"/>
            <w:rFonts w:ascii="Times New Roman" w:eastAsia="Times New Roman" w:hAnsi="Times New Roman"/>
            <w:spacing w:val="-6"/>
            <w:sz w:val="24"/>
            <w:szCs w:val="20"/>
            <w:lang w:val="en-US" w:eastAsia="ru-RU"/>
          </w:rPr>
          <w:t>doi</w:t>
        </w:r>
        <w:r w:rsidR="004F26B8" w:rsidRPr="00502DB9">
          <w:rPr>
            <w:rStyle w:val="a6"/>
            <w:rFonts w:ascii="Times New Roman" w:eastAsia="Times New Roman" w:hAnsi="Times New Roman"/>
            <w:spacing w:val="-6"/>
            <w:sz w:val="24"/>
            <w:szCs w:val="20"/>
            <w:lang w:val="en-US" w:eastAsia="ru-RU"/>
          </w:rPr>
          <w:t>.</w:t>
        </w:r>
        <w:r w:rsidR="004F26B8" w:rsidRPr="00101E40">
          <w:rPr>
            <w:rStyle w:val="a6"/>
            <w:rFonts w:ascii="Times New Roman" w:eastAsia="Times New Roman" w:hAnsi="Times New Roman"/>
            <w:spacing w:val="-6"/>
            <w:sz w:val="24"/>
            <w:szCs w:val="20"/>
            <w:lang w:val="en-US" w:eastAsia="ru-RU"/>
          </w:rPr>
          <w:t>org</w:t>
        </w:r>
        <w:r w:rsidR="004F26B8" w:rsidRPr="00502DB9">
          <w:rPr>
            <w:rStyle w:val="a6"/>
            <w:rFonts w:ascii="Times New Roman" w:eastAsia="Times New Roman" w:hAnsi="Times New Roman"/>
            <w:spacing w:val="-6"/>
            <w:sz w:val="24"/>
            <w:szCs w:val="20"/>
            <w:lang w:val="en-US" w:eastAsia="ru-RU"/>
          </w:rPr>
          <w:t>/10.30895/2312-7821-2024-12-4-420-431</w:t>
        </w:r>
      </w:hyperlink>
    </w:p>
    <w:p w14:paraId="7EA865FD" w14:textId="77777777" w:rsidR="004F26B8" w:rsidRPr="002C6246" w:rsidRDefault="004F26B8" w:rsidP="004F26B8">
      <w:pPr>
        <w:autoSpaceDE w:val="0"/>
        <w:autoSpaceDN w:val="0"/>
        <w:adjustRightInd w:val="0"/>
        <w:spacing w:after="0" w:line="240" w:lineRule="auto"/>
        <w:jc w:val="both"/>
        <w:rPr>
          <w:rFonts w:ascii="Times New Roman" w:eastAsia="Times New Roman" w:hAnsi="Times New Roman"/>
          <w:spacing w:val="-6"/>
          <w:sz w:val="24"/>
          <w:szCs w:val="20"/>
          <w:lang w:eastAsia="ru-RU"/>
        </w:rPr>
      </w:pPr>
      <w:r w:rsidRPr="0009165B">
        <w:rPr>
          <w:rFonts w:ascii="Times New Roman" w:hAnsi="Times New Roman"/>
          <w:sz w:val="24"/>
          <w:szCs w:val="24"/>
          <w:shd w:val="clear" w:color="auto" w:fill="FFFFFF"/>
        </w:rPr>
        <w:t>3</w:t>
      </w:r>
      <w:r w:rsidRPr="0009165B">
        <w:rPr>
          <w:rFonts w:ascii="Times New Roman" w:hAnsi="Times New Roman"/>
          <w:spacing w:val="-6"/>
          <w:sz w:val="24"/>
          <w:szCs w:val="24"/>
          <w:shd w:val="clear" w:color="auto" w:fill="FFFFFF"/>
        </w:rPr>
        <w:t xml:space="preserve">. </w:t>
      </w:r>
      <w:r w:rsidRPr="0009165B">
        <w:rPr>
          <w:rFonts w:ascii="Times New Roman" w:eastAsia="Times New Roman" w:hAnsi="Times New Roman"/>
          <w:spacing w:val="-6"/>
          <w:sz w:val="24"/>
          <w:szCs w:val="20"/>
          <w:lang w:eastAsia="ru-RU"/>
        </w:rPr>
        <w:t xml:space="preserve">Волынец ГВ, Никитин АВ, Скворцова ТА, Кокиашвили ВС. Лекарственно-индуцированный аутоиммуноподобный гепатит. </w:t>
      </w:r>
      <w:r w:rsidRPr="0009165B">
        <w:rPr>
          <w:rFonts w:ascii="Times New Roman" w:eastAsia="Times New Roman" w:hAnsi="Times New Roman"/>
          <w:i/>
          <w:spacing w:val="-6"/>
          <w:sz w:val="24"/>
          <w:szCs w:val="20"/>
          <w:lang w:eastAsia="ru-RU"/>
        </w:rPr>
        <w:t>Доказательная гастроэнтерология</w:t>
      </w:r>
      <w:r w:rsidRPr="0009165B">
        <w:rPr>
          <w:rFonts w:ascii="Times New Roman" w:eastAsia="Times New Roman" w:hAnsi="Times New Roman"/>
          <w:spacing w:val="-6"/>
          <w:sz w:val="24"/>
          <w:szCs w:val="20"/>
          <w:lang w:eastAsia="ru-RU"/>
        </w:rPr>
        <w:t xml:space="preserve">. </w:t>
      </w:r>
      <w:r w:rsidRPr="002C6246">
        <w:rPr>
          <w:rFonts w:ascii="Times New Roman" w:eastAsia="Times New Roman" w:hAnsi="Times New Roman"/>
          <w:spacing w:val="-6"/>
          <w:sz w:val="24"/>
          <w:szCs w:val="20"/>
          <w:lang w:eastAsia="ru-RU"/>
        </w:rPr>
        <w:t>2024;13(1):58</w:t>
      </w:r>
      <w:r w:rsidRPr="002C6246">
        <w:rPr>
          <w:rFonts w:ascii="Times New Roman" w:eastAsia="Times New Roman" w:hAnsi="Times New Roman" w:cs="Cambria Math"/>
          <w:spacing w:val="-6"/>
          <w:sz w:val="24"/>
          <w:szCs w:val="20"/>
          <w:lang w:eastAsia="ru-RU"/>
        </w:rPr>
        <w:t>–</w:t>
      </w:r>
      <w:r w:rsidRPr="002C6246">
        <w:rPr>
          <w:rFonts w:ascii="Times New Roman" w:eastAsia="Times New Roman" w:hAnsi="Times New Roman"/>
          <w:spacing w:val="-6"/>
          <w:sz w:val="24"/>
          <w:szCs w:val="20"/>
          <w:lang w:eastAsia="ru-RU"/>
        </w:rPr>
        <w:t>65.</w:t>
      </w:r>
    </w:p>
    <w:p w14:paraId="1D5D90A0" w14:textId="77777777" w:rsidR="004F26B8" w:rsidRPr="0009165B" w:rsidRDefault="004F26B8" w:rsidP="004F26B8">
      <w:pPr>
        <w:autoSpaceDE w:val="0"/>
        <w:autoSpaceDN w:val="0"/>
        <w:adjustRightInd w:val="0"/>
        <w:spacing w:after="0" w:line="240" w:lineRule="auto"/>
        <w:jc w:val="both"/>
        <w:rPr>
          <w:rFonts w:ascii="Times New Roman" w:eastAsia="Times New Roman" w:hAnsi="Times New Roman"/>
          <w:spacing w:val="-6"/>
          <w:sz w:val="24"/>
          <w:szCs w:val="20"/>
          <w:lang w:val="en-US" w:eastAsia="ru-RU"/>
        </w:rPr>
      </w:pPr>
      <w:r w:rsidRPr="0009165B">
        <w:rPr>
          <w:rFonts w:ascii="Times New Roman" w:eastAsia="Times New Roman" w:hAnsi="Times New Roman"/>
          <w:spacing w:val="-6"/>
          <w:sz w:val="24"/>
          <w:szCs w:val="20"/>
          <w:lang w:val="en-US" w:eastAsia="ru-RU"/>
        </w:rPr>
        <w:t>Volynets</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GV</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Nikitin</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AV</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Skvortsova</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TA</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Kokiashvili</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VS</w:t>
      </w:r>
      <w:r w:rsidRPr="001B49DE">
        <w:rPr>
          <w:rFonts w:ascii="Times New Roman" w:eastAsia="Times New Roman" w:hAnsi="Times New Roman"/>
          <w:spacing w:val="-6"/>
          <w:sz w:val="24"/>
          <w:szCs w:val="20"/>
          <w:lang w:eastAsia="ru-RU"/>
        </w:rPr>
        <w:t xml:space="preserve">. </w:t>
      </w:r>
      <w:r w:rsidRPr="0009165B">
        <w:rPr>
          <w:rFonts w:ascii="Times New Roman" w:eastAsia="Times New Roman" w:hAnsi="Times New Roman"/>
          <w:spacing w:val="-6"/>
          <w:sz w:val="24"/>
          <w:szCs w:val="20"/>
          <w:lang w:val="en-US" w:eastAsia="ru-RU"/>
        </w:rPr>
        <w:t xml:space="preserve">Drug-induced autoimmune-like hepatitis. </w:t>
      </w:r>
      <w:r w:rsidRPr="0009165B">
        <w:rPr>
          <w:rFonts w:ascii="Times New Roman" w:eastAsia="Times New Roman" w:hAnsi="Times New Roman"/>
          <w:i/>
          <w:spacing w:val="-6"/>
          <w:sz w:val="24"/>
          <w:szCs w:val="20"/>
          <w:lang w:val="en-US" w:eastAsia="ru-RU"/>
        </w:rPr>
        <w:t>Russian Journal of Evidence-Based Gastroenterology</w:t>
      </w:r>
      <w:r w:rsidRPr="0009165B">
        <w:rPr>
          <w:rFonts w:ascii="Times New Roman" w:eastAsia="Times New Roman" w:hAnsi="Times New Roman"/>
          <w:spacing w:val="-6"/>
          <w:sz w:val="24"/>
          <w:szCs w:val="20"/>
          <w:lang w:val="en-US" w:eastAsia="ru-RU"/>
        </w:rPr>
        <w:t>. 2024;13(1):58–65 (In Russ.).</w:t>
      </w:r>
    </w:p>
    <w:p w14:paraId="29820B64" w14:textId="77777777" w:rsidR="004F26B8" w:rsidRPr="0009165B" w:rsidRDefault="001B49DE" w:rsidP="004F26B8">
      <w:pPr>
        <w:spacing w:after="0" w:line="240" w:lineRule="auto"/>
        <w:contextualSpacing/>
        <w:jc w:val="both"/>
        <w:rPr>
          <w:rStyle w:val="a6"/>
          <w:rFonts w:eastAsia="Times New Roman"/>
          <w:lang w:val="en-US" w:eastAsia="ru-RU"/>
        </w:rPr>
      </w:pPr>
      <w:hyperlink r:id="rId33" w:history="1">
        <w:r w:rsidR="004F26B8" w:rsidRPr="0009165B">
          <w:rPr>
            <w:rStyle w:val="a6"/>
            <w:rFonts w:ascii="Times New Roman" w:eastAsia="Times New Roman" w:hAnsi="Times New Roman"/>
            <w:spacing w:val="-6"/>
            <w:sz w:val="24"/>
            <w:szCs w:val="20"/>
            <w:lang w:val="en-US" w:eastAsia="ru-RU"/>
          </w:rPr>
          <w:t>https://doi.org/10.17116/dokgastro20241301158</w:t>
        </w:r>
      </w:hyperlink>
      <w:r w:rsidR="004F26B8" w:rsidRPr="0009165B">
        <w:rPr>
          <w:rStyle w:val="a6"/>
          <w:rFonts w:ascii="Times New Roman" w:eastAsia="Times New Roman" w:hAnsi="Times New Roman"/>
          <w:spacing w:val="-6"/>
          <w:sz w:val="24"/>
          <w:szCs w:val="20"/>
          <w:lang w:val="en-US" w:eastAsia="ru-RU"/>
        </w:rPr>
        <w:t xml:space="preserve"> </w:t>
      </w:r>
    </w:p>
    <w:p w14:paraId="7CFBB6D1" w14:textId="77777777" w:rsidR="004F26B8" w:rsidRDefault="004F26B8" w:rsidP="004F26B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35A">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7C283E">
        <w:rPr>
          <w:rFonts w:ascii="Times New Roman" w:eastAsia="Times New Roman" w:hAnsi="Times New Roman"/>
          <w:sz w:val="24"/>
          <w:szCs w:val="24"/>
          <w:lang w:eastAsia="ru-RU"/>
        </w:rPr>
        <w:t>Дё</w:t>
      </w:r>
      <w:r>
        <w:rPr>
          <w:rFonts w:ascii="Times New Roman" w:eastAsia="Times New Roman" w:hAnsi="Times New Roman"/>
          <w:sz w:val="24"/>
          <w:szCs w:val="24"/>
          <w:lang w:eastAsia="ru-RU"/>
        </w:rPr>
        <w:t xml:space="preserve"> ВА, Загородникова КА, Иващенко ДВ</w:t>
      </w:r>
      <w:r w:rsidRPr="007C283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др. </w:t>
      </w:r>
      <w:r w:rsidRPr="007B267A">
        <w:rPr>
          <w:rFonts w:ascii="Times New Roman" w:eastAsia="Times New Roman" w:hAnsi="Times New Roman"/>
          <w:i/>
          <w:sz w:val="24"/>
          <w:szCs w:val="24"/>
          <w:lang w:eastAsia="ru-RU"/>
        </w:rPr>
        <w:t>Лекарственно-индуцированные заболевания</w:t>
      </w:r>
      <w:r w:rsidRPr="007C283E">
        <w:rPr>
          <w:rFonts w:ascii="Times New Roman" w:eastAsia="Times New Roman" w:hAnsi="Times New Roman"/>
          <w:sz w:val="24"/>
          <w:szCs w:val="24"/>
          <w:lang w:eastAsia="ru-RU"/>
        </w:rPr>
        <w:t>. Т</w:t>
      </w:r>
      <w:r>
        <w:rPr>
          <w:rFonts w:ascii="Times New Roman" w:eastAsia="Times New Roman" w:hAnsi="Times New Roman"/>
          <w:sz w:val="24"/>
          <w:szCs w:val="24"/>
          <w:lang w:eastAsia="ru-RU"/>
        </w:rPr>
        <w:t>.</w:t>
      </w:r>
      <w:r w:rsidRPr="007C283E">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 xml:space="preserve"> М.: Прометей; 2022.</w:t>
      </w:r>
      <w:r w:rsidRPr="00AE2114">
        <w:rPr>
          <w:rFonts w:ascii="Times New Roman" w:eastAsia="Times New Roman" w:hAnsi="Times New Roman"/>
          <w:sz w:val="24"/>
          <w:szCs w:val="24"/>
          <w:lang w:eastAsia="ru-RU"/>
        </w:rPr>
        <w:t xml:space="preserve"> </w:t>
      </w:r>
    </w:p>
    <w:p w14:paraId="5FA178AB" w14:textId="77777777" w:rsidR="004F26B8" w:rsidRPr="008E4109" w:rsidRDefault="004F26B8" w:rsidP="004F26B8">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E2114">
        <w:rPr>
          <w:rFonts w:ascii="Times New Roman" w:eastAsia="Times New Roman" w:hAnsi="Times New Roman"/>
          <w:sz w:val="24"/>
          <w:szCs w:val="24"/>
          <w:lang w:val="en-US" w:eastAsia="ru-RU"/>
        </w:rPr>
        <w:t>De</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VA</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Zagorodnikova</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KA</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Ivaschenko</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DV</w:t>
      </w:r>
      <w:r>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et</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al</w:t>
      </w:r>
      <w:r w:rsidRPr="00246116">
        <w:rPr>
          <w:rFonts w:ascii="Times New Roman" w:eastAsia="Times New Roman" w:hAnsi="Times New Roman"/>
          <w:sz w:val="24"/>
          <w:szCs w:val="24"/>
          <w:lang w:val="en-US" w:eastAsia="ru-RU"/>
        </w:rPr>
        <w:t xml:space="preserve">. </w:t>
      </w:r>
      <w:r w:rsidRPr="00BE4E08">
        <w:rPr>
          <w:rFonts w:ascii="Times New Roman" w:eastAsia="Times New Roman" w:hAnsi="Times New Roman"/>
          <w:i/>
          <w:sz w:val="24"/>
          <w:szCs w:val="24"/>
          <w:lang w:val="en-US" w:eastAsia="ru-RU"/>
        </w:rPr>
        <w:t>Drug-induced diseases</w:t>
      </w:r>
      <w:r w:rsidRPr="00BE4E08">
        <w:rPr>
          <w:rFonts w:ascii="Times New Roman" w:eastAsia="Times New Roman" w:hAnsi="Times New Roman"/>
          <w:sz w:val="24"/>
          <w:szCs w:val="24"/>
          <w:lang w:val="en-US" w:eastAsia="ru-RU"/>
        </w:rPr>
        <w:t>. T. 1. Moscow: Prometey; 2022 (</w:t>
      </w:r>
      <w:r>
        <w:rPr>
          <w:rFonts w:ascii="Times New Roman" w:eastAsia="Times New Roman" w:hAnsi="Times New Roman"/>
          <w:sz w:val="24"/>
          <w:szCs w:val="24"/>
          <w:lang w:val="en-US" w:eastAsia="ru-RU"/>
        </w:rPr>
        <w:t>In</w:t>
      </w:r>
      <w:r w:rsidRPr="00BE4E08">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Russ</w:t>
      </w:r>
      <w:r w:rsidRPr="00BE4E08">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t xml:space="preserve">. </w:t>
      </w:r>
      <w:r w:rsidRPr="008E4109">
        <w:rPr>
          <w:rFonts w:ascii="Times New Roman" w:eastAsia="Times New Roman" w:hAnsi="Times New Roman"/>
          <w:sz w:val="24"/>
          <w:szCs w:val="24"/>
          <w:lang w:val="en-US" w:eastAsia="ru-RU"/>
        </w:rPr>
        <w:t xml:space="preserve">EDN </w:t>
      </w:r>
      <w:hyperlink r:id="rId34" w:history="1">
        <w:r w:rsidRPr="008E4109">
          <w:rPr>
            <w:rStyle w:val="a6"/>
            <w:rFonts w:ascii="Times New Roman" w:eastAsia="Times New Roman" w:hAnsi="Times New Roman"/>
            <w:sz w:val="24"/>
            <w:szCs w:val="24"/>
            <w:lang w:val="en-US" w:eastAsia="ru-RU"/>
          </w:rPr>
          <w:t>HICFSZ</w:t>
        </w:r>
      </w:hyperlink>
    </w:p>
    <w:p w14:paraId="509F24FE" w14:textId="77777777" w:rsidR="004F26B8" w:rsidRDefault="004F26B8" w:rsidP="004F26B8">
      <w:pPr>
        <w:spacing w:after="0" w:line="240" w:lineRule="auto"/>
        <w:jc w:val="both"/>
        <w:rPr>
          <w:rFonts w:ascii="Times New Roman" w:eastAsia="Times New Roman" w:hAnsi="Times New Roman"/>
          <w:color w:val="000000"/>
          <w:spacing w:val="-6"/>
          <w:sz w:val="24"/>
          <w:szCs w:val="20"/>
          <w:lang w:val="en-US" w:eastAsia="ru-RU"/>
        </w:rPr>
      </w:pPr>
      <w:r>
        <w:rPr>
          <w:rFonts w:ascii="Times New Roman" w:hAnsi="Times New Roman"/>
          <w:spacing w:val="-6"/>
          <w:sz w:val="24"/>
          <w:szCs w:val="20"/>
          <w:shd w:val="clear" w:color="auto" w:fill="FFFFFF"/>
          <w:lang w:val="en-US"/>
        </w:rPr>
        <w:t>5</w:t>
      </w:r>
      <w:r w:rsidRPr="00D165A1">
        <w:rPr>
          <w:rFonts w:ascii="Times New Roman" w:hAnsi="Times New Roman"/>
          <w:spacing w:val="-6"/>
          <w:sz w:val="24"/>
          <w:szCs w:val="20"/>
          <w:shd w:val="clear" w:color="auto" w:fill="FFFFFF"/>
          <w:lang w:val="en-US"/>
        </w:rPr>
        <w:t>. </w:t>
      </w:r>
      <w:r w:rsidRPr="00D165A1">
        <w:rPr>
          <w:rFonts w:ascii="Times New Roman" w:eastAsia="Times New Roman" w:hAnsi="Times New Roman"/>
          <w:color w:val="000000"/>
          <w:spacing w:val="-6"/>
          <w:sz w:val="24"/>
          <w:szCs w:val="20"/>
          <w:lang w:val="en-US" w:eastAsia="ru-RU"/>
        </w:rPr>
        <w:t xml:space="preserve">Pecoraro C, Fioretti T, Perruno A, et al. </w:t>
      </w:r>
      <w:r w:rsidRPr="00D165A1">
        <w:rPr>
          <w:rFonts w:ascii="Times New Roman" w:eastAsia="Times New Roman" w:hAnsi="Times New Roman"/>
          <w:i/>
          <w:color w:val="000000"/>
          <w:spacing w:val="-6"/>
          <w:sz w:val="24"/>
          <w:szCs w:val="20"/>
          <w:lang w:val="en-US" w:eastAsia="ru-RU"/>
        </w:rPr>
        <w:t>De novo</w:t>
      </w:r>
      <w:r w:rsidRPr="00D165A1">
        <w:rPr>
          <w:rFonts w:ascii="Times New Roman" w:eastAsia="Times New Roman" w:hAnsi="Times New Roman"/>
          <w:color w:val="000000"/>
          <w:spacing w:val="-6"/>
          <w:sz w:val="24"/>
          <w:szCs w:val="20"/>
          <w:lang w:val="en-US" w:eastAsia="ru-RU"/>
        </w:rPr>
        <w:t xml:space="preserve"> large deletions in the PHEX gene caused X-linked hypophosphataemic rickets in two Italian female infants successfully treated with burosumab. </w:t>
      </w:r>
      <w:r w:rsidRPr="00D165A1">
        <w:rPr>
          <w:rFonts w:ascii="Times New Roman" w:eastAsia="Times New Roman" w:hAnsi="Times New Roman"/>
          <w:i/>
          <w:color w:val="000000"/>
          <w:spacing w:val="-6"/>
          <w:sz w:val="24"/>
          <w:szCs w:val="20"/>
          <w:lang w:val="en-US" w:eastAsia="ru-RU"/>
        </w:rPr>
        <w:t>Diagnostics (Basel).</w:t>
      </w:r>
      <w:r w:rsidRPr="00D165A1">
        <w:rPr>
          <w:rFonts w:ascii="Times New Roman" w:eastAsia="Times New Roman" w:hAnsi="Times New Roman"/>
          <w:color w:val="000000"/>
          <w:spacing w:val="-6"/>
          <w:sz w:val="24"/>
          <w:szCs w:val="20"/>
          <w:lang w:val="en-US" w:eastAsia="ru-RU"/>
        </w:rPr>
        <w:t xml:space="preserve"> 2023;13(15):2552. </w:t>
      </w:r>
    </w:p>
    <w:p w14:paraId="045AFB32" w14:textId="77777777" w:rsidR="004F26B8" w:rsidRPr="00D165A1" w:rsidRDefault="001B49DE" w:rsidP="004F26B8">
      <w:pPr>
        <w:spacing w:after="0" w:line="240" w:lineRule="auto"/>
        <w:jc w:val="both"/>
        <w:rPr>
          <w:rFonts w:ascii="Times New Roman" w:eastAsia="Times New Roman" w:hAnsi="Times New Roman"/>
          <w:color w:val="000000"/>
          <w:spacing w:val="-6"/>
          <w:sz w:val="24"/>
          <w:szCs w:val="20"/>
          <w:lang w:val="en-US" w:eastAsia="ru-RU"/>
        </w:rPr>
      </w:pPr>
      <w:hyperlink r:id="rId35" w:history="1">
        <w:r w:rsidR="004F26B8" w:rsidRPr="00D165A1">
          <w:rPr>
            <w:rFonts w:ascii="Times New Roman" w:eastAsia="Times New Roman" w:hAnsi="Times New Roman"/>
            <w:color w:val="0000FF"/>
            <w:spacing w:val="-6"/>
            <w:sz w:val="24"/>
            <w:szCs w:val="20"/>
            <w:u w:val="single"/>
            <w:lang w:val="en-US" w:eastAsia="ru-RU"/>
          </w:rPr>
          <w:t>https://doi.org/10.3390/diagnostics13152552</w:t>
        </w:r>
      </w:hyperlink>
      <w:r w:rsidR="004F26B8" w:rsidRPr="00D165A1">
        <w:rPr>
          <w:rFonts w:ascii="Times New Roman" w:eastAsia="Times New Roman" w:hAnsi="Times New Roman"/>
          <w:color w:val="000000"/>
          <w:spacing w:val="-6"/>
          <w:sz w:val="24"/>
          <w:szCs w:val="20"/>
          <w:u w:val="single"/>
          <w:lang w:val="en-US" w:eastAsia="ru-RU"/>
        </w:rPr>
        <w:t xml:space="preserve"> </w:t>
      </w:r>
    </w:p>
    <w:p w14:paraId="31635540" w14:textId="77777777" w:rsidR="004F26B8" w:rsidRPr="00BE4E08" w:rsidRDefault="004F26B8" w:rsidP="004F26B8">
      <w:pPr>
        <w:autoSpaceDE w:val="0"/>
        <w:autoSpaceDN w:val="0"/>
        <w:adjustRightInd w:val="0"/>
        <w:spacing w:after="0" w:line="240" w:lineRule="auto"/>
        <w:jc w:val="both"/>
        <w:rPr>
          <w:rFonts w:ascii="Times New Roman" w:eastAsia="Times New Roman" w:hAnsi="Times New Roman"/>
          <w:color w:val="000000"/>
          <w:spacing w:val="-6"/>
          <w:sz w:val="24"/>
          <w:szCs w:val="20"/>
          <w:lang w:val="en-US" w:eastAsia="ru-RU"/>
        </w:rPr>
      </w:pPr>
      <w:r>
        <w:rPr>
          <w:rFonts w:ascii="Times New Roman" w:eastAsia="Times New Roman" w:hAnsi="Times New Roman"/>
          <w:color w:val="000000"/>
          <w:spacing w:val="-6"/>
          <w:sz w:val="24"/>
          <w:szCs w:val="20"/>
          <w:lang w:val="en-US" w:eastAsia="ru-RU"/>
        </w:rPr>
        <w:t>6</w:t>
      </w:r>
      <w:r w:rsidRPr="00D165A1">
        <w:rPr>
          <w:rFonts w:ascii="Times New Roman" w:eastAsia="Times New Roman" w:hAnsi="Times New Roman"/>
          <w:color w:val="000000"/>
          <w:spacing w:val="-6"/>
          <w:sz w:val="24"/>
          <w:szCs w:val="20"/>
          <w:lang w:val="en-US" w:eastAsia="ru-RU"/>
        </w:rPr>
        <w:t>. </w:t>
      </w:r>
      <w:r w:rsidRPr="003E4943">
        <w:rPr>
          <w:rFonts w:ascii="Times New Roman" w:eastAsia="Times New Roman" w:hAnsi="Times New Roman"/>
          <w:color w:val="000000"/>
          <w:sz w:val="24"/>
          <w:szCs w:val="20"/>
          <w:lang w:val="en-US" w:eastAsia="ru-RU"/>
        </w:rPr>
        <w:t>Rodriguez-Vega G, Perez-Fernandez J, Hidalgo J. </w:t>
      </w:r>
      <w:r w:rsidRPr="003E4943">
        <w:rPr>
          <w:rFonts w:ascii="Times New Roman" w:eastAsia="Times New Roman" w:hAnsi="Times New Roman"/>
          <w:i/>
          <w:iCs/>
          <w:color w:val="000000"/>
          <w:sz w:val="24"/>
          <w:szCs w:val="20"/>
          <w:lang w:val="en-US" w:eastAsia="ru-RU"/>
        </w:rPr>
        <w:t>Critical care administration</w:t>
      </w:r>
      <w:r w:rsidRPr="003E4943">
        <w:rPr>
          <w:rFonts w:ascii="Times New Roman" w:eastAsia="Times New Roman" w:hAnsi="Times New Roman"/>
          <w:color w:val="000000"/>
          <w:sz w:val="24"/>
          <w:szCs w:val="20"/>
          <w:lang w:val="en-US" w:eastAsia="ru-RU"/>
        </w:rPr>
        <w:t>. New York: Springer; 2020.</w:t>
      </w:r>
    </w:p>
    <w:p w14:paraId="4ACA58E8" w14:textId="77777777" w:rsidR="004F26B8" w:rsidRPr="00BE4E08" w:rsidRDefault="001B49DE" w:rsidP="004F26B8">
      <w:pPr>
        <w:autoSpaceDE w:val="0"/>
        <w:autoSpaceDN w:val="0"/>
        <w:adjustRightInd w:val="0"/>
        <w:spacing w:after="0" w:line="240" w:lineRule="auto"/>
        <w:jc w:val="both"/>
        <w:rPr>
          <w:rFonts w:ascii="Times New Roman" w:hAnsi="Times New Roman"/>
          <w:sz w:val="24"/>
          <w:szCs w:val="24"/>
          <w:shd w:val="clear" w:color="auto" w:fill="FFFFFF"/>
          <w:lang w:val="en-US"/>
        </w:rPr>
      </w:pPr>
      <w:hyperlink r:id="rId36" w:history="1">
        <w:r w:rsidR="004F26B8" w:rsidRPr="00BE4E08">
          <w:rPr>
            <w:rStyle w:val="a6"/>
            <w:rFonts w:ascii="Times New Roman" w:hAnsi="Times New Roman"/>
            <w:sz w:val="24"/>
            <w:szCs w:val="24"/>
            <w:shd w:val="clear" w:color="auto" w:fill="FFFFFF"/>
            <w:lang w:val="en-US"/>
          </w:rPr>
          <w:t>https://doi.org/10.1007/978-3-030-33808-4</w:t>
        </w:r>
      </w:hyperlink>
    </w:p>
    <w:p w14:paraId="4FC1A242" w14:textId="77777777" w:rsidR="004F26B8" w:rsidRPr="00194321" w:rsidRDefault="004F26B8" w:rsidP="004F26B8">
      <w:pPr>
        <w:spacing w:after="0" w:line="240" w:lineRule="auto"/>
        <w:contextualSpacing/>
        <w:jc w:val="both"/>
        <w:rPr>
          <w:rFonts w:ascii="Times New Roman" w:hAnsi="Times New Roman"/>
          <w:spacing w:val="-6"/>
          <w:sz w:val="24"/>
          <w:szCs w:val="20"/>
        </w:rPr>
      </w:pPr>
      <w:r w:rsidRPr="0015334F">
        <w:rPr>
          <w:rFonts w:ascii="Times New Roman" w:hAnsi="Times New Roman"/>
          <w:spacing w:val="-6"/>
          <w:sz w:val="24"/>
          <w:szCs w:val="20"/>
          <w:lang w:val="en-US"/>
        </w:rPr>
        <w:t xml:space="preserve">7. </w:t>
      </w:r>
      <w:r w:rsidRPr="00194321">
        <w:rPr>
          <w:rFonts w:ascii="Times New Roman" w:hAnsi="Times New Roman"/>
          <w:spacing w:val="-6"/>
          <w:sz w:val="24"/>
          <w:szCs w:val="20"/>
        </w:rPr>
        <w:t>Ковальская</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ГН</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Верлан</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НВ</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Михалевич</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ЕН</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Колмакова</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ЕС</w:t>
      </w:r>
      <w:r w:rsidRPr="0015334F">
        <w:rPr>
          <w:rFonts w:ascii="Times New Roman" w:hAnsi="Times New Roman"/>
          <w:spacing w:val="-6"/>
          <w:sz w:val="24"/>
          <w:szCs w:val="20"/>
          <w:lang w:val="en-US"/>
        </w:rPr>
        <w:t>.</w:t>
      </w:r>
      <w:r w:rsidRPr="00194321">
        <w:rPr>
          <w:rFonts w:ascii="Times New Roman" w:hAnsi="Times New Roman"/>
          <w:spacing w:val="-6"/>
          <w:sz w:val="24"/>
          <w:szCs w:val="20"/>
          <w:lang w:val="en-US"/>
        </w:rPr>
        <w:t> </w:t>
      </w:r>
      <w:r w:rsidRPr="00194321">
        <w:rPr>
          <w:rFonts w:ascii="Times New Roman" w:hAnsi="Times New Roman"/>
          <w:i/>
          <w:iCs/>
          <w:spacing w:val="-6"/>
          <w:sz w:val="24"/>
          <w:szCs w:val="20"/>
        </w:rPr>
        <w:t>Лекарственные растительные препараты.</w:t>
      </w:r>
      <w:r w:rsidRPr="00194321">
        <w:rPr>
          <w:rFonts w:ascii="Times New Roman" w:hAnsi="Times New Roman"/>
          <w:spacing w:val="-6"/>
          <w:sz w:val="24"/>
          <w:szCs w:val="20"/>
        </w:rPr>
        <w:t xml:space="preserve"> Иркутск: ИГМАПО; 2023. </w:t>
      </w:r>
    </w:p>
    <w:p w14:paraId="527A9FFB" w14:textId="77777777" w:rsidR="004F26B8" w:rsidRPr="00194321" w:rsidRDefault="004F26B8" w:rsidP="004F26B8">
      <w:pPr>
        <w:autoSpaceDE w:val="0"/>
        <w:autoSpaceDN w:val="0"/>
        <w:adjustRightInd w:val="0"/>
        <w:spacing w:after="0" w:line="240" w:lineRule="auto"/>
        <w:jc w:val="both"/>
        <w:rPr>
          <w:rFonts w:ascii="Times New Roman" w:eastAsia="Times New Roman" w:hAnsi="Times New Roman"/>
          <w:color w:val="000000"/>
          <w:spacing w:val="-6"/>
          <w:sz w:val="24"/>
          <w:szCs w:val="20"/>
          <w:lang w:eastAsia="ru-RU"/>
        </w:rPr>
      </w:pPr>
      <w:r w:rsidRPr="00194321">
        <w:rPr>
          <w:rFonts w:ascii="Times New Roman" w:eastAsia="Times New Roman" w:hAnsi="Times New Roman"/>
          <w:color w:val="000000"/>
          <w:spacing w:val="-6"/>
          <w:sz w:val="24"/>
          <w:szCs w:val="20"/>
          <w:lang w:val="en-US" w:eastAsia="ru-RU"/>
        </w:rPr>
        <w:t>Kovalskaya GN, Verlan NV, Mikhalevich EN, Kolmakova ES. </w:t>
      </w:r>
      <w:r w:rsidRPr="00194321">
        <w:rPr>
          <w:rFonts w:ascii="Times New Roman" w:eastAsia="Times New Roman" w:hAnsi="Times New Roman"/>
          <w:i/>
          <w:iCs/>
          <w:color w:val="000000"/>
          <w:spacing w:val="-6"/>
          <w:sz w:val="24"/>
          <w:szCs w:val="20"/>
          <w:lang w:val="en-US" w:eastAsia="ru-RU"/>
        </w:rPr>
        <w:t>Herbal medicines.</w:t>
      </w:r>
      <w:r w:rsidRPr="00194321">
        <w:rPr>
          <w:rFonts w:ascii="Times New Roman" w:eastAsia="Times New Roman" w:hAnsi="Times New Roman"/>
          <w:color w:val="000000"/>
          <w:spacing w:val="-6"/>
          <w:sz w:val="24"/>
          <w:szCs w:val="20"/>
          <w:lang w:val="en-US" w:eastAsia="ru-RU"/>
        </w:rPr>
        <w:t> Irkutsk: IGMAPO; 2023 (In Russ.). EDN</w:t>
      </w:r>
      <w:r w:rsidRPr="00194321">
        <w:rPr>
          <w:rFonts w:ascii="Times New Roman" w:eastAsia="Times New Roman" w:hAnsi="Times New Roman"/>
          <w:color w:val="000000"/>
          <w:spacing w:val="-6"/>
          <w:sz w:val="24"/>
          <w:szCs w:val="20"/>
          <w:lang w:eastAsia="ru-RU"/>
        </w:rPr>
        <w:t>:</w:t>
      </w:r>
      <w:r w:rsidRPr="00194321">
        <w:rPr>
          <w:rFonts w:ascii="Times New Roman" w:eastAsia="Times New Roman" w:hAnsi="Times New Roman"/>
          <w:color w:val="000000"/>
          <w:spacing w:val="-6"/>
          <w:sz w:val="24"/>
          <w:szCs w:val="20"/>
          <w:lang w:val="en-US" w:eastAsia="ru-RU"/>
        </w:rPr>
        <w:t> </w:t>
      </w:r>
      <w:hyperlink r:id="rId37" w:history="1">
        <w:r w:rsidRPr="00194321">
          <w:rPr>
            <w:rFonts w:ascii="Times New Roman" w:eastAsia="Times New Roman" w:hAnsi="Times New Roman"/>
            <w:color w:val="0000FF"/>
            <w:spacing w:val="-6"/>
            <w:sz w:val="24"/>
            <w:szCs w:val="20"/>
            <w:u w:val="single"/>
            <w:lang w:val="en-US" w:eastAsia="ru-RU"/>
          </w:rPr>
          <w:t>ETMNHW</w:t>
        </w:r>
      </w:hyperlink>
    </w:p>
    <w:p w14:paraId="1E9857EB" w14:textId="58E74298" w:rsidR="00BE4E08" w:rsidRPr="00BE4E08" w:rsidRDefault="00BE4E08" w:rsidP="00D165A1">
      <w:pPr>
        <w:autoSpaceDE w:val="0"/>
        <w:autoSpaceDN w:val="0"/>
        <w:adjustRightInd w:val="0"/>
        <w:spacing w:after="0" w:line="240" w:lineRule="auto"/>
        <w:jc w:val="both"/>
        <w:rPr>
          <w:rFonts w:ascii="Times New Roman" w:hAnsi="Times New Roman"/>
          <w:spacing w:val="-6"/>
          <w:sz w:val="24"/>
          <w:szCs w:val="24"/>
          <w:shd w:val="clear" w:color="auto" w:fill="FFFFFF"/>
          <w:lang w:val="en-US"/>
        </w:rPr>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630"/>
      </w:tblGrid>
      <w:tr w:rsidR="00C35F4C" w:rsidRPr="00C35F4C" w14:paraId="0F1E6238" w14:textId="77777777" w:rsidTr="008C497F">
        <w:tc>
          <w:tcPr>
            <w:tcW w:w="4715" w:type="dxa"/>
            <w:hideMark/>
          </w:tcPr>
          <w:p w14:paraId="14E810F7" w14:textId="77777777" w:rsidR="00C35F4C" w:rsidRPr="00C35F4C" w:rsidRDefault="00C35F4C" w:rsidP="00C35F4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F4C">
              <w:rPr>
                <w:rFonts w:ascii="Times New Roman" w:eastAsia="Times New Roman" w:hAnsi="Times New Roman"/>
                <w:b/>
                <w:sz w:val="24"/>
                <w:szCs w:val="24"/>
                <w:lang w:eastAsia="ru-RU"/>
              </w:rPr>
              <w:t xml:space="preserve">Дополнительная информация. </w:t>
            </w:r>
            <w:r w:rsidRPr="00C35F4C">
              <w:rPr>
                <w:rFonts w:ascii="Times New Roman" w:eastAsia="Times New Roman" w:hAnsi="Times New Roman"/>
                <w:sz w:val="24"/>
                <w:szCs w:val="24"/>
                <w:lang w:eastAsia="ru-RU"/>
              </w:rPr>
              <w:t xml:space="preserve">Авторы прилагают ссылку на дополнительные материалы к статье (рисунки, таблицы и др. файлы), в т.ч. размещенные в репозитории (с указанием </w:t>
            </w:r>
            <w:r w:rsidRPr="00C35F4C">
              <w:rPr>
                <w:rFonts w:ascii="Times New Roman" w:eastAsia="Times New Roman" w:hAnsi="Times New Roman"/>
                <w:sz w:val="24"/>
                <w:szCs w:val="24"/>
                <w:lang w:val="en-US" w:eastAsia="ru-RU"/>
              </w:rPr>
              <w:t>DOI</w:t>
            </w:r>
            <w:r w:rsidRPr="00C35F4C">
              <w:rPr>
                <w:rFonts w:ascii="Times New Roman" w:eastAsia="Times New Roman" w:hAnsi="Times New Roman"/>
                <w:sz w:val="24"/>
                <w:szCs w:val="24"/>
                <w:lang w:eastAsia="ru-RU"/>
              </w:rPr>
              <w:t>).</w:t>
            </w:r>
          </w:p>
        </w:tc>
        <w:tc>
          <w:tcPr>
            <w:tcW w:w="4630" w:type="dxa"/>
            <w:hideMark/>
          </w:tcPr>
          <w:p w14:paraId="25DFA089" w14:textId="77777777" w:rsidR="00C35F4C" w:rsidRPr="00C35F4C" w:rsidRDefault="00C35F4C" w:rsidP="00C35F4C">
            <w:pPr>
              <w:spacing w:after="0" w:line="240" w:lineRule="auto"/>
              <w:rPr>
                <w:rFonts w:ascii="Times New Roman" w:hAnsi="Times New Roman"/>
                <w:sz w:val="24"/>
                <w:szCs w:val="24"/>
                <w:lang w:val="en-US"/>
              </w:rPr>
            </w:pPr>
            <w:r w:rsidRPr="00C35F4C">
              <w:rPr>
                <w:rFonts w:ascii="Times New Roman" w:hAnsi="Times New Roman"/>
                <w:b/>
                <w:sz w:val="24"/>
                <w:szCs w:val="24"/>
                <w:lang w:val="en-GB"/>
              </w:rPr>
              <w:t>Additional information.</w:t>
            </w:r>
          </w:p>
        </w:tc>
      </w:tr>
    </w:tbl>
    <w:p w14:paraId="4CC47816" w14:textId="77777777" w:rsidR="00D0122B" w:rsidRDefault="00D0122B" w:rsidP="006F5FE9">
      <w:pPr>
        <w:spacing w:after="0" w:line="240" w:lineRule="auto"/>
        <w:jc w:val="both"/>
        <w:rPr>
          <w:rFonts w:ascii="Times New Roman" w:hAnsi="Times New Roman"/>
          <w:sz w:val="24"/>
          <w:szCs w:val="24"/>
        </w:rPr>
      </w:pPr>
    </w:p>
    <w:p w14:paraId="33EADCFA" w14:textId="366F4724" w:rsidR="00C35F4C" w:rsidRPr="00C35F4C" w:rsidRDefault="00C35F4C" w:rsidP="006F5FE9">
      <w:pPr>
        <w:spacing w:after="0" w:line="240" w:lineRule="auto"/>
        <w:jc w:val="both"/>
        <w:rPr>
          <w:rFonts w:ascii="Times New Roman" w:hAnsi="Times New Roman"/>
          <w:i/>
          <w:sz w:val="24"/>
          <w:szCs w:val="24"/>
        </w:rPr>
      </w:pPr>
      <w:r>
        <w:rPr>
          <w:rFonts w:ascii="Times New Roman" w:hAnsi="Times New Roman"/>
          <w:i/>
          <w:sz w:val="24"/>
          <w:szCs w:val="24"/>
        </w:rPr>
        <w:t>Примеры:</w:t>
      </w:r>
    </w:p>
    <w:tbl>
      <w:tblPr>
        <w:tblStyle w:val="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540"/>
      </w:tblGrid>
      <w:tr w:rsidR="00C35F4C" w:rsidRPr="001B49DE" w14:paraId="6794AB7D" w14:textId="77777777" w:rsidTr="008C497F">
        <w:tc>
          <w:tcPr>
            <w:tcW w:w="2571" w:type="pct"/>
            <w:hideMark/>
          </w:tcPr>
          <w:p w14:paraId="4356DA88" w14:textId="77777777" w:rsidR="00C35F4C" w:rsidRDefault="00C35F4C" w:rsidP="00C35F4C">
            <w:pPr>
              <w:spacing w:after="0" w:line="240" w:lineRule="auto"/>
              <w:jc w:val="both"/>
              <w:rPr>
                <w:rFonts w:ascii="Times New Roman" w:hAnsi="Times New Roman"/>
                <w:color w:val="000000"/>
                <w:spacing w:val="-6"/>
                <w:sz w:val="24"/>
                <w:szCs w:val="24"/>
                <w:shd w:val="clear" w:color="auto" w:fill="FFFFFF"/>
              </w:rPr>
            </w:pPr>
            <w:r w:rsidRPr="008C497F">
              <w:rPr>
                <w:rFonts w:ascii="Times New Roman" w:hAnsi="Times New Roman"/>
                <w:b/>
                <w:bCs/>
                <w:color w:val="000000"/>
                <w:spacing w:val="-6"/>
                <w:sz w:val="24"/>
                <w:szCs w:val="24"/>
              </w:rPr>
              <w:t xml:space="preserve">Вклад авторов. </w:t>
            </w:r>
            <w:r w:rsidRPr="008C497F">
              <w:rPr>
                <w:rFonts w:ascii="Times New Roman" w:hAnsi="Times New Roman"/>
                <w:bCs/>
                <w:color w:val="000000"/>
                <w:spacing w:val="-6"/>
                <w:sz w:val="24"/>
                <w:szCs w:val="24"/>
              </w:rPr>
              <w:t xml:space="preserve">Все авторы подтверждают соответствие своего авторства критериям ICMJE. Наибольший вклад распределен следующим образом: </w:t>
            </w:r>
            <w:r w:rsidRPr="008C497F">
              <w:rPr>
                <w:rFonts w:ascii="Times New Roman" w:hAnsi="Times New Roman"/>
                <w:bCs/>
                <w:i/>
                <w:iCs/>
                <w:color w:val="000000"/>
                <w:spacing w:val="-6"/>
                <w:sz w:val="24"/>
                <w:szCs w:val="24"/>
              </w:rPr>
              <w:t>Е.В. Иванова</w:t>
            </w:r>
            <w:r w:rsidRPr="008C497F">
              <w:rPr>
                <w:rFonts w:ascii="Times New Roman" w:hAnsi="Times New Roman"/>
                <w:color w:val="000000"/>
                <w:spacing w:val="-6"/>
                <w:sz w:val="24"/>
                <w:szCs w:val="24"/>
              </w:rPr>
              <w:t xml:space="preserve"> – концепция работы, написание текста рукописи, формулировка выводов, и др.; </w:t>
            </w:r>
            <w:r w:rsidRPr="008C497F">
              <w:rPr>
                <w:rFonts w:ascii="Times New Roman" w:hAnsi="Times New Roman"/>
                <w:bCs/>
                <w:i/>
                <w:iCs/>
                <w:color w:val="000000"/>
                <w:spacing w:val="-6"/>
                <w:sz w:val="24"/>
                <w:szCs w:val="24"/>
              </w:rPr>
              <w:t xml:space="preserve">М.А. Петрова </w:t>
            </w:r>
            <w:r w:rsidRPr="008C497F">
              <w:rPr>
                <w:rFonts w:ascii="Times New Roman" w:hAnsi="Times New Roman"/>
                <w:color w:val="000000"/>
                <w:spacing w:val="-6"/>
                <w:sz w:val="24"/>
                <w:szCs w:val="24"/>
              </w:rPr>
              <w:t xml:space="preserve">– работа с источниками литературы, и др.; </w:t>
            </w:r>
            <w:r w:rsidRPr="008C497F">
              <w:rPr>
                <w:rFonts w:ascii="Times New Roman" w:hAnsi="Times New Roman"/>
                <w:bCs/>
                <w:i/>
                <w:iCs/>
                <w:spacing w:val="-6"/>
                <w:sz w:val="24"/>
                <w:szCs w:val="24"/>
                <w:shd w:val="clear" w:color="auto" w:fill="FFFFFF"/>
              </w:rPr>
              <w:t>М.Н. Смирнова</w:t>
            </w:r>
            <w:r w:rsidRPr="008C497F">
              <w:rPr>
                <w:rFonts w:ascii="Times New Roman" w:hAnsi="Times New Roman"/>
                <w:color w:val="000000"/>
                <w:spacing w:val="-6"/>
                <w:sz w:val="24"/>
                <w:szCs w:val="24"/>
                <w:shd w:val="clear" w:color="auto" w:fill="FFFFFF"/>
              </w:rPr>
              <w:t xml:space="preserve"> </w:t>
            </w:r>
            <w:r w:rsidRPr="008C497F">
              <w:rPr>
                <w:rFonts w:ascii="Times New Roman" w:hAnsi="Times New Roman"/>
                <w:color w:val="000000"/>
                <w:spacing w:val="-6"/>
                <w:sz w:val="24"/>
                <w:szCs w:val="24"/>
              </w:rPr>
              <w:t>написание текста рукописи</w:t>
            </w:r>
            <w:r w:rsidRPr="008C497F">
              <w:rPr>
                <w:rFonts w:ascii="Times New Roman" w:hAnsi="Times New Roman"/>
                <w:color w:val="000000"/>
                <w:spacing w:val="-6"/>
                <w:sz w:val="24"/>
                <w:szCs w:val="24"/>
                <w:shd w:val="clear" w:color="auto" w:fill="FFFFFF"/>
              </w:rPr>
              <w:t xml:space="preserve">; </w:t>
            </w:r>
            <w:r w:rsidRPr="008C497F">
              <w:rPr>
                <w:rFonts w:ascii="Times New Roman" w:hAnsi="Times New Roman"/>
                <w:bCs/>
                <w:i/>
                <w:iCs/>
                <w:spacing w:val="-6"/>
                <w:sz w:val="24"/>
                <w:szCs w:val="24"/>
                <w:shd w:val="clear" w:color="auto" w:fill="FFFFFF"/>
              </w:rPr>
              <w:t>В.Г. Сидоров</w:t>
            </w:r>
            <w:r w:rsidRPr="008C497F">
              <w:rPr>
                <w:rFonts w:ascii="Times New Roman" w:hAnsi="Times New Roman"/>
                <w:bCs/>
                <w:iCs/>
                <w:spacing w:val="-6"/>
                <w:sz w:val="24"/>
                <w:szCs w:val="24"/>
                <w:shd w:val="clear" w:color="auto" w:fill="FFFFFF"/>
              </w:rPr>
              <w:t xml:space="preserve"> </w:t>
            </w:r>
            <w:r w:rsidRPr="008C497F">
              <w:rPr>
                <w:rFonts w:ascii="Times New Roman" w:hAnsi="Times New Roman"/>
                <w:color w:val="000000"/>
                <w:spacing w:val="-6"/>
                <w:sz w:val="24"/>
                <w:szCs w:val="24"/>
                <w:shd w:val="clear" w:color="auto" w:fill="FFFFFF"/>
              </w:rPr>
              <w:t>– участие в формулировке выводов, утверждение окончательной версии рукописи для публикации.</w:t>
            </w:r>
          </w:p>
          <w:p w14:paraId="655C38CD" w14:textId="76E19513" w:rsidR="00803C9C" w:rsidRPr="008C497F" w:rsidRDefault="001B49DE" w:rsidP="00C35F4C">
            <w:pPr>
              <w:spacing w:after="0" w:line="240" w:lineRule="auto"/>
              <w:jc w:val="both"/>
              <w:rPr>
                <w:rFonts w:ascii="Times New Roman" w:hAnsi="Times New Roman"/>
                <w:spacing w:val="-6"/>
                <w:sz w:val="24"/>
                <w:szCs w:val="24"/>
              </w:rPr>
            </w:pPr>
            <w:hyperlink r:id="rId38" w:anchor="a10" w:history="1">
              <w:r w:rsidR="005A5547" w:rsidRPr="0062035A">
                <w:rPr>
                  <w:rStyle w:val="a6"/>
                  <w:rFonts w:ascii="Times New Roman" w:hAnsi="Times New Roman"/>
                  <w:i/>
                  <w:spacing w:val="-6"/>
                  <w:sz w:val="24"/>
                  <w:szCs w:val="24"/>
                </w:rPr>
                <w:t>Подробнее о правилах заполнения по ссылке</w:t>
              </w:r>
            </w:hyperlink>
          </w:p>
        </w:tc>
        <w:tc>
          <w:tcPr>
            <w:tcW w:w="2429" w:type="pct"/>
            <w:hideMark/>
          </w:tcPr>
          <w:p w14:paraId="1DFBFFE5" w14:textId="77777777" w:rsidR="00C35F4C" w:rsidRPr="008C497F" w:rsidRDefault="00C35F4C" w:rsidP="00C35F4C">
            <w:pPr>
              <w:spacing w:after="0" w:line="240" w:lineRule="auto"/>
              <w:jc w:val="both"/>
              <w:rPr>
                <w:rFonts w:ascii="Times New Roman" w:hAnsi="Times New Roman"/>
                <w:spacing w:val="-6"/>
                <w:sz w:val="24"/>
                <w:szCs w:val="24"/>
                <w:lang w:val="en-US"/>
              </w:rPr>
            </w:pPr>
            <w:r w:rsidRPr="008C497F">
              <w:rPr>
                <w:rFonts w:ascii="Times New Roman" w:hAnsi="Times New Roman"/>
                <w:b/>
                <w:spacing w:val="-6"/>
                <w:sz w:val="24"/>
                <w:szCs w:val="24"/>
                <w:lang w:val="en-GB"/>
              </w:rPr>
              <w:t>Authors’ contributions.</w:t>
            </w:r>
            <w:r w:rsidRPr="008C497F">
              <w:rPr>
                <w:rFonts w:ascii="Times New Roman" w:hAnsi="Times New Roman"/>
                <w:spacing w:val="-6"/>
                <w:sz w:val="24"/>
                <w:szCs w:val="24"/>
                <w:lang w:val="en-GB"/>
              </w:rPr>
              <w:t xml:space="preserve"> All the authors confirm that they meet the ICMJE criteria for authorship. The most significant contributions were as follows. </w:t>
            </w:r>
            <w:r w:rsidRPr="008C497F">
              <w:rPr>
                <w:rFonts w:ascii="Times New Roman" w:hAnsi="Times New Roman"/>
                <w:i/>
                <w:spacing w:val="-6"/>
                <w:sz w:val="24"/>
                <w:szCs w:val="24"/>
                <w:lang w:val="en-GB"/>
              </w:rPr>
              <w:t>Elena V. Ivanova</w:t>
            </w:r>
            <w:r w:rsidRPr="008C497F">
              <w:rPr>
                <w:rFonts w:ascii="Times New Roman" w:hAnsi="Times New Roman"/>
                <w:spacing w:val="-6"/>
                <w:sz w:val="24"/>
                <w:szCs w:val="24"/>
                <w:lang w:val="en-GB"/>
              </w:rPr>
              <w:t xml:space="preserve"> conceptualised the study, drafted the manuscript, formulated the conclusions, etc. </w:t>
            </w:r>
            <w:r w:rsidRPr="008C497F">
              <w:rPr>
                <w:rFonts w:ascii="Times New Roman" w:hAnsi="Times New Roman"/>
                <w:i/>
                <w:spacing w:val="-6"/>
                <w:sz w:val="24"/>
                <w:szCs w:val="24"/>
                <w:lang w:val="en-GB"/>
              </w:rPr>
              <w:t>Maria A. Petrova</w:t>
            </w:r>
            <w:r w:rsidRPr="008C497F">
              <w:rPr>
                <w:rFonts w:ascii="Times New Roman" w:hAnsi="Times New Roman"/>
                <w:spacing w:val="-6"/>
                <w:sz w:val="24"/>
                <w:szCs w:val="24"/>
                <w:lang w:val="en-GB"/>
              </w:rPr>
              <w:t xml:space="preserve"> worked with literature sources, etc. </w:t>
            </w:r>
            <w:r w:rsidRPr="008C497F">
              <w:rPr>
                <w:rFonts w:ascii="Times New Roman" w:hAnsi="Times New Roman"/>
                <w:i/>
                <w:spacing w:val="-6"/>
                <w:sz w:val="24"/>
                <w:szCs w:val="24"/>
                <w:lang w:val="en-GB"/>
              </w:rPr>
              <w:t>Marina N. Smirnova</w:t>
            </w:r>
            <w:r w:rsidRPr="008C497F">
              <w:rPr>
                <w:rFonts w:ascii="Times New Roman" w:hAnsi="Times New Roman"/>
                <w:spacing w:val="-6"/>
                <w:sz w:val="24"/>
                <w:szCs w:val="24"/>
                <w:lang w:val="en-GB"/>
              </w:rPr>
              <w:t xml:space="preserve"> drafted the manuscript. </w:t>
            </w:r>
            <w:r w:rsidRPr="008C497F">
              <w:rPr>
                <w:rFonts w:ascii="Times New Roman" w:hAnsi="Times New Roman"/>
                <w:i/>
                <w:spacing w:val="-6"/>
                <w:sz w:val="24"/>
                <w:szCs w:val="24"/>
                <w:lang w:val="en-GB"/>
              </w:rPr>
              <w:t>Vasily G. Sidorov</w:t>
            </w:r>
            <w:r w:rsidRPr="008C497F">
              <w:rPr>
                <w:rFonts w:ascii="Times New Roman" w:hAnsi="Times New Roman"/>
                <w:spacing w:val="-6"/>
                <w:sz w:val="24"/>
                <w:szCs w:val="24"/>
                <w:lang w:val="en-GB"/>
              </w:rPr>
              <w:t xml:space="preserve"> participated in formulating the conclusions and approved the final version of the manuscript for publication.</w:t>
            </w:r>
          </w:p>
        </w:tc>
      </w:tr>
      <w:tr w:rsidR="002A4BBD" w:rsidRPr="001B49DE" w14:paraId="38C02615" w14:textId="77777777" w:rsidTr="008C497F">
        <w:tc>
          <w:tcPr>
            <w:tcW w:w="2571" w:type="pct"/>
          </w:tcPr>
          <w:p w14:paraId="6E7B1295" w14:textId="77777777" w:rsidR="002A4BBD" w:rsidRPr="008C497F" w:rsidRDefault="002A4BBD" w:rsidP="00B827EF">
            <w:pPr>
              <w:spacing w:after="0" w:line="240" w:lineRule="auto"/>
              <w:jc w:val="both"/>
              <w:rPr>
                <w:rFonts w:ascii="Times New Roman" w:hAnsi="Times New Roman"/>
                <w:spacing w:val="-6"/>
                <w:sz w:val="24"/>
                <w:szCs w:val="24"/>
              </w:rPr>
            </w:pPr>
            <w:r w:rsidRPr="008C497F">
              <w:rPr>
                <w:rFonts w:ascii="Times New Roman" w:hAnsi="Times New Roman"/>
                <w:b/>
                <w:spacing w:val="-6"/>
                <w:sz w:val="24"/>
                <w:szCs w:val="24"/>
              </w:rPr>
              <w:t xml:space="preserve">Соответствие принципам этики. </w:t>
            </w:r>
            <w:r w:rsidRPr="008C497F">
              <w:rPr>
                <w:rFonts w:ascii="Times New Roman" w:hAnsi="Times New Roman"/>
                <w:spacing w:val="-6"/>
                <w:sz w:val="24"/>
                <w:szCs w:val="24"/>
              </w:rPr>
              <w:t>Авторы заявляют, что одобрение комитетом по этике не требовалось, поскольку проанализированные сведения были основаны на обезличенных данных и в исследовании непосредственно не участвовали люди.</w:t>
            </w:r>
          </w:p>
          <w:p w14:paraId="3E2859D2" w14:textId="751FF0C3" w:rsidR="003D1122" w:rsidRPr="008C497F" w:rsidRDefault="003D1122" w:rsidP="00B827EF">
            <w:pPr>
              <w:spacing w:after="0" w:line="240" w:lineRule="auto"/>
              <w:jc w:val="both"/>
              <w:rPr>
                <w:rFonts w:ascii="Times New Roman" w:hAnsi="Times New Roman"/>
                <w:spacing w:val="-6"/>
                <w:sz w:val="24"/>
                <w:szCs w:val="24"/>
              </w:rPr>
            </w:pPr>
            <w:r w:rsidRPr="008C497F">
              <w:rPr>
                <w:rFonts w:ascii="Times New Roman" w:hAnsi="Times New Roman"/>
                <w:spacing w:val="-6"/>
                <w:sz w:val="24"/>
                <w:szCs w:val="24"/>
              </w:rPr>
              <w:t>-----------------</w:t>
            </w:r>
          </w:p>
          <w:p w14:paraId="067019B2" w14:textId="77777777" w:rsidR="002A4BBD" w:rsidRDefault="002A4BBD" w:rsidP="00B827EF">
            <w:pPr>
              <w:spacing w:after="0" w:line="240" w:lineRule="auto"/>
              <w:jc w:val="both"/>
              <w:rPr>
                <w:rFonts w:ascii="Times New Roman" w:hAnsi="Times New Roman"/>
                <w:spacing w:val="-6"/>
                <w:sz w:val="24"/>
                <w:szCs w:val="24"/>
              </w:rPr>
            </w:pPr>
            <w:r w:rsidRPr="008C497F">
              <w:rPr>
                <w:rFonts w:ascii="Times New Roman" w:hAnsi="Times New Roman"/>
                <w:spacing w:val="-6"/>
                <w:sz w:val="24"/>
                <w:szCs w:val="24"/>
              </w:rPr>
              <w:t>Проведение наблюдательного исследования одобрено локальным этическим комитетом ГБУЗ «ГКБ №Х ДЗМ», г. Москва (протокол от 21.10.2024 № 29).</w:t>
            </w:r>
          </w:p>
          <w:p w14:paraId="33A57075" w14:textId="54C92AC4" w:rsidR="00803C9C" w:rsidRPr="008C497F" w:rsidRDefault="001B49DE" w:rsidP="00B827EF">
            <w:pPr>
              <w:spacing w:after="0" w:line="240" w:lineRule="auto"/>
              <w:jc w:val="both"/>
              <w:rPr>
                <w:rFonts w:ascii="Times New Roman" w:hAnsi="Times New Roman"/>
                <w:spacing w:val="-6"/>
                <w:sz w:val="24"/>
                <w:szCs w:val="24"/>
              </w:rPr>
            </w:pPr>
            <w:hyperlink r:id="rId39" w:anchor="a10" w:history="1">
              <w:r w:rsidR="005A5547" w:rsidRPr="0062035A">
                <w:rPr>
                  <w:rStyle w:val="a6"/>
                  <w:rFonts w:ascii="Times New Roman" w:hAnsi="Times New Roman"/>
                  <w:i/>
                  <w:spacing w:val="-6"/>
                  <w:sz w:val="24"/>
                  <w:szCs w:val="24"/>
                </w:rPr>
                <w:t>Подробнее о правилах заполнения по ссылке</w:t>
              </w:r>
            </w:hyperlink>
          </w:p>
        </w:tc>
        <w:tc>
          <w:tcPr>
            <w:tcW w:w="2429" w:type="pct"/>
          </w:tcPr>
          <w:p w14:paraId="3479F81F" w14:textId="77777777" w:rsidR="002A4BBD" w:rsidRPr="008C497F" w:rsidRDefault="002A4BBD" w:rsidP="00B827EF">
            <w:pPr>
              <w:shd w:val="clear" w:color="auto" w:fill="FFFFFF"/>
              <w:spacing w:after="0" w:line="240" w:lineRule="auto"/>
              <w:jc w:val="both"/>
              <w:rPr>
                <w:rFonts w:ascii="Times New Roman" w:hAnsi="Times New Roman"/>
                <w:spacing w:val="-6"/>
                <w:sz w:val="24"/>
                <w:szCs w:val="24"/>
                <w:lang w:val="en-GB"/>
              </w:rPr>
            </w:pPr>
            <w:r w:rsidRPr="008C497F">
              <w:rPr>
                <w:rFonts w:ascii="Times New Roman" w:hAnsi="Times New Roman"/>
                <w:b/>
                <w:spacing w:val="-6"/>
                <w:sz w:val="24"/>
                <w:szCs w:val="24"/>
                <w:lang w:val="en-GB"/>
              </w:rPr>
              <w:t>Ethics approval.</w:t>
            </w:r>
            <w:r w:rsidRPr="008C497F">
              <w:rPr>
                <w:rFonts w:ascii="Times New Roman" w:hAnsi="Times New Roman"/>
                <w:spacing w:val="-6"/>
                <w:sz w:val="24"/>
                <w:szCs w:val="24"/>
                <w:lang w:val="en-GB"/>
              </w:rPr>
              <w:t xml:space="preserve"> According to the authors, the analysis was based on previously published anonymised data, and the study did not involve direct participation of human subjects. Hence, this study is exempt from ethics approval.</w:t>
            </w:r>
          </w:p>
          <w:p w14:paraId="2D0AA1A9" w14:textId="0BE8981B" w:rsidR="003D1122" w:rsidRPr="008C497F" w:rsidRDefault="003D1122" w:rsidP="00B827EF">
            <w:pPr>
              <w:shd w:val="clear" w:color="auto" w:fill="FFFFFF"/>
              <w:spacing w:after="0" w:line="240" w:lineRule="auto"/>
              <w:jc w:val="both"/>
              <w:rPr>
                <w:rFonts w:ascii="Times New Roman" w:hAnsi="Times New Roman"/>
                <w:spacing w:val="-6"/>
                <w:sz w:val="24"/>
                <w:szCs w:val="24"/>
                <w:lang w:val="en-US"/>
              </w:rPr>
            </w:pPr>
            <w:r w:rsidRPr="008C497F">
              <w:rPr>
                <w:rFonts w:ascii="Times New Roman" w:hAnsi="Times New Roman"/>
                <w:spacing w:val="-6"/>
                <w:sz w:val="24"/>
                <w:szCs w:val="24"/>
                <w:lang w:val="en-US"/>
              </w:rPr>
              <w:t>--------------</w:t>
            </w:r>
          </w:p>
          <w:p w14:paraId="6CD81590" w14:textId="237923D2" w:rsidR="002A4BBD" w:rsidRPr="008C497F" w:rsidRDefault="002A4BBD" w:rsidP="002A4BBD">
            <w:pPr>
              <w:shd w:val="clear" w:color="auto" w:fill="FFFFFF"/>
              <w:spacing w:after="0" w:line="240" w:lineRule="auto"/>
              <w:jc w:val="both"/>
              <w:rPr>
                <w:rFonts w:ascii="Times New Roman" w:hAnsi="Times New Roman"/>
                <w:b/>
                <w:bCs/>
                <w:color w:val="000000" w:themeColor="text1"/>
                <w:spacing w:val="-6"/>
                <w:sz w:val="24"/>
                <w:szCs w:val="24"/>
                <w:lang w:val="en-US"/>
              </w:rPr>
            </w:pPr>
            <w:r w:rsidRPr="008C497F">
              <w:rPr>
                <w:rFonts w:ascii="Times New Roman" w:hAnsi="Times New Roman"/>
                <w:spacing w:val="-6"/>
                <w:sz w:val="24"/>
                <w:szCs w:val="24"/>
                <w:lang w:val="en-GB"/>
              </w:rPr>
              <w:t>The protocol of this observational clinical study was approved by the local ethics committee of the City Clinical Hospital No. X, Moscow Department of Healthcare (meeting minutes No. 29 of 21 October 2024).</w:t>
            </w:r>
          </w:p>
        </w:tc>
      </w:tr>
      <w:tr w:rsidR="002A4BBD" w:rsidRPr="008C497F" w14:paraId="768B9FD2" w14:textId="77777777" w:rsidTr="008C497F">
        <w:tc>
          <w:tcPr>
            <w:tcW w:w="2571" w:type="pct"/>
            <w:hideMark/>
          </w:tcPr>
          <w:p w14:paraId="48357675" w14:textId="77777777" w:rsidR="002A4BBD" w:rsidRDefault="002A4BBD" w:rsidP="002A4BBD">
            <w:pPr>
              <w:spacing w:after="0" w:line="240" w:lineRule="auto"/>
              <w:jc w:val="both"/>
              <w:rPr>
                <w:rFonts w:ascii="Times New Roman" w:hAnsi="Times New Roman"/>
                <w:spacing w:val="-6"/>
                <w:sz w:val="24"/>
                <w:szCs w:val="24"/>
              </w:rPr>
            </w:pPr>
            <w:r w:rsidRPr="008C497F">
              <w:rPr>
                <w:rFonts w:ascii="Times New Roman" w:hAnsi="Times New Roman"/>
                <w:b/>
                <w:spacing w:val="-6"/>
                <w:sz w:val="24"/>
                <w:szCs w:val="24"/>
              </w:rPr>
              <w:t xml:space="preserve">Благодарности. </w:t>
            </w:r>
            <w:r w:rsidRPr="008C497F">
              <w:rPr>
                <w:rFonts w:ascii="Times New Roman" w:hAnsi="Times New Roman"/>
                <w:spacing w:val="-6"/>
                <w:sz w:val="24"/>
                <w:szCs w:val="24"/>
              </w:rPr>
              <w:t>Авторы выражают признательность сотрудникам отделений, где проводился набор пациентов в исследование, и персонально заведующим отделениями ГБУ «Городская клиническая больница №Х» д-ру мед. наук И.И. Иванову, П.П. Петрову, д-ру мед. наук С.С. Сидорову.</w:t>
            </w:r>
          </w:p>
          <w:p w14:paraId="5D371448" w14:textId="2D921B58" w:rsidR="00803C9C" w:rsidRPr="008C497F" w:rsidRDefault="001B49DE" w:rsidP="002A4BBD">
            <w:pPr>
              <w:spacing w:after="0" w:line="240" w:lineRule="auto"/>
              <w:jc w:val="both"/>
              <w:rPr>
                <w:rFonts w:ascii="Times New Roman" w:hAnsi="Times New Roman"/>
                <w:spacing w:val="-6"/>
                <w:sz w:val="24"/>
                <w:szCs w:val="24"/>
              </w:rPr>
            </w:pPr>
            <w:hyperlink r:id="rId40" w:anchor="a10" w:history="1">
              <w:r w:rsidR="005A5547" w:rsidRPr="0062035A">
                <w:rPr>
                  <w:rStyle w:val="a6"/>
                  <w:rFonts w:ascii="Times New Roman" w:hAnsi="Times New Roman"/>
                  <w:i/>
                  <w:spacing w:val="-6"/>
                  <w:sz w:val="24"/>
                  <w:szCs w:val="24"/>
                </w:rPr>
                <w:t>Подробнее о правилах заполнения по ссылке</w:t>
              </w:r>
            </w:hyperlink>
          </w:p>
        </w:tc>
        <w:tc>
          <w:tcPr>
            <w:tcW w:w="2429" w:type="pct"/>
          </w:tcPr>
          <w:p w14:paraId="3AB6168B" w14:textId="64D375BF" w:rsidR="002A4BBD" w:rsidRPr="008C497F" w:rsidRDefault="002A4BBD" w:rsidP="002A4BBD">
            <w:pPr>
              <w:spacing w:after="0" w:line="240" w:lineRule="auto"/>
              <w:jc w:val="both"/>
              <w:rPr>
                <w:rFonts w:ascii="Times New Roman" w:hAnsi="Times New Roman"/>
                <w:spacing w:val="-6"/>
                <w:sz w:val="24"/>
                <w:szCs w:val="24"/>
                <w:lang w:val="en-GB"/>
              </w:rPr>
            </w:pPr>
            <w:r w:rsidRPr="008C497F">
              <w:rPr>
                <w:rFonts w:ascii="Times New Roman" w:hAnsi="Times New Roman"/>
                <w:b/>
                <w:spacing w:val="-6"/>
                <w:sz w:val="24"/>
                <w:szCs w:val="24"/>
                <w:lang w:val="en-US"/>
              </w:rPr>
              <w:t xml:space="preserve">Acknowledgements. </w:t>
            </w:r>
            <w:r w:rsidRPr="008C497F">
              <w:rPr>
                <w:rFonts w:ascii="Times New Roman" w:hAnsi="Times New Roman"/>
                <w:bCs/>
                <w:color w:val="000000" w:themeColor="text1"/>
                <w:spacing w:val="-6"/>
                <w:sz w:val="24"/>
                <w:szCs w:val="24"/>
                <w:lang w:val="en-GB"/>
              </w:rPr>
              <w:t>The authors express their gratitude to the staff of the departments that recruited patients and personally to the heads of these departments of City Clinical Hospital No. X, I.I. Ivanov, Dr. Sci. (Med.), P.P. Petrov, and S.S. Sidorov, Dr. Sci. (Med.).</w:t>
            </w:r>
          </w:p>
        </w:tc>
      </w:tr>
    </w:tbl>
    <w:p w14:paraId="4FF48D2F" w14:textId="77777777" w:rsidR="005814F5" w:rsidRDefault="005814F5" w:rsidP="006F5FE9">
      <w:pPr>
        <w:spacing w:after="0" w:line="240" w:lineRule="auto"/>
        <w:rPr>
          <w:rFonts w:ascii="Times New Roman" w:hAnsi="Times New Roman"/>
          <w:b/>
          <w:sz w:val="24"/>
          <w:szCs w:val="24"/>
        </w:rPr>
      </w:pPr>
    </w:p>
    <w:p w14:paraId="576E83D2" w14:textId="77777777" w:rsidR="00BA2AEE" w:rsidRPr="005A5547" w:rsidRDefault="00BA2AEE" w:rsidP="00BA2AEE">
      <w:pPr>
        <w:spacing w:after="0" w:line="240" w:lineRule="auto"/>
        <w:jc w:val="both"/>
        <w:rPr>
          <w:rFonts w:ascii="Times New Roman" w:hAnsi="Times New Roman"/>
          <w:sz w:val="24"/>
          <w:szCs w:val="24"/>
        </w:rPr>
      </w:pPr>
      <w:r w:rsidRPr="005A5547">
        <w:rPr>
          <w:rFonts w:ascii="Times New Roman" w:hAnsi="Times New Roman"/>
          <w:sz w:val="24"/>
          <w:szCs w:val="24"/>
        </w:rPr>
        <w:t xml:space="preserve">Редакция Журнала не требует, но приветствует наличие раздела </w:t>
      </w:r>
      <w:r w:rsidRPr="005A5547">
        <w:rPr>
          <w:rFonts w:ascii="Times New Roman" w:hAnsi="Times New Roman"/>
          <w:b/>
          <w:sz w:val="24"/>
          <w:szCs w:val="24"/>
        </w:rPr>
        <w:t>«Заявление (декларация) о доступе к исходным данным и алгоритмам»</w:t>
      </w:r>
      <w:r w:rsidRPr="005A5547">
        <w:rPr>
          <w:rFonts w:ascii="Times New Roman" w:hAnsi="Times New Roman"/>
          <w:sz w:val="24"/>
          <w:szCs w:val="24"/>
        </w:rPr>
        <w:t xml:space="preserve"> в соответствии со своей политикой </w:t>
      </w:r>
      <w:hyperlink r:id="rId41" w:anchor="custom-10" w:history="1">
        <w:r w:rsidRPr="005A5547">
          <w:rPr>
            <w:rStyle w:val="a6"/>
            <w:rFonts w:ascii="Times New Roman" w:hAnsi="Times New Roman"/>
            <w:color w:val="auto"/>
            <w:sz w:val="24"/>
            <w:szCs w:val="24"/>
          </w:rPr>
          <w:t>«Доступ к исследовательским данным и воспроизводимость исследований»</w:t>
        </w:r>
      </w:hyperlink>
      <w:r w:rsidRPr="005A5547">
        <w:rPr>
          <w:rFonts w:ascii="Times New Roman" w:hAnsi="Times New Roman"/>
          <w:sz w:val="24"/>
          <w:szCs w:val="24"/>
        </w:rPr>
        <w:t xml:space="preserve">. Варианты шаблонов приведены в </w:t>
      </w:r>
      <w:hyperlink r:id="rId42" w:anchor="a10" w:history="1">
        <w:r w:rsidRPr="005A5547">
          <w:rPr>
            <w:rStyle w:val="a6"/>
            <w:rFonts w:ascii="Times New Roman" w:hAnsi="Times New Roman"/>
            <w:color w:val="auto"/>
            <w:sz w:val="24"/>
            <w:szCs w:val="24"/>
          </w:rPr>
          <w:t>Правилах для авторов</w:t>
        </w:r>
      </w:hyperlink>
      <w:r w:rsidRPr="005A5547">
        <w:rPr>
          <w:rFonts w:ascii="Times New Roman" w:hAnsi="Times New Roman"/>
          <w:sz w:val="24"/>
          <w:szCs w:val="24"/>
        </w:rPr>
        <w:t>.</w:t>
      </w:r>
    </w:p>
    <w:p w14:paraId="540E9583" w14:textId="77777777" w:rsidR="008C497F" w:rsidRPr="008C497F" w:rsidRDefault="008C497F" w:rsidP="006F5FE9">
      <w:pPr>
        <w:spacing w:after="0" w:line="240" w:lineRule="auto"/>
        <w:rPr>
          <w:rFonts w:ascii="Times New Roman" w:hAnsi="Times New Roman"/>
          <w:b/>
          <w:sz w:val="24"/>
          <w:szCs w:val="24"/>
        </w:rPr>
      </w:pPr>
    </w:p>
    <w:p w14:paraId="73D919CA" w14:textId="77777777" w:rsidR="00A33F9A" w:rsidRPr="00803C9C" w:rsidRDefault="005814F5" w:rsidP="006F5FE9">
      <w:pPr>
        <w:tabs>
          <w:tab w:val="left" w:pos="4170"/>
        </w:tabs>
        <w:spacing w:after="0" w:line="240" w:lineRule="auto"/>
        <w:contextualSpacing/>
        <w:rPr>
          <w:rFonts w:ascii="Times New Roman" w:hAnsi="Times New Roman"/>
          <w:b/>
          <w:sz w:val="24"/>
          <w:szCs w:val="24"/>
        </w:rPr>
      </w:pPr>
      <w:r w:rsidRPr="00B71668">
        <w:rPr>
          <w:rFonts w:ascii="Times New Roman" w:hAnsi="Times New Roman"/>
          <w:b/>
          <w:sz w:val="24"/>
          <w:szCs w:val="24"/>
        </w:rPr>
        <w:t>ОБ</w:t>
      </w:r>
      <w:r w:rsidRPr="00C416D8">
        <w:rPr>
          <w:rFonts w:ascii="Times New Roman" w:hAnsi="Times New Roman"/>
          <w:b/>
          <w:sz w:val="24"/>
          <w:szCs w:val="24"/>
        </w:rPr>
        <w:t xml:space="preserve"> </w:t>
      </w:r>
      <w:r w:rsidRPr="0009309B">
        <w:rPr>
          <w:rFonts w:ascii="Times New Roman" w:hAnsi="Times New Roman"/>
          <w:b/>
          <w:sz w:val="24"/>
          <w:szCs w:val="24"/>
        </w:rPr>
        <w:t>АВТОРАХ</w:t>
      </w:r>
      <w:r w:rsidRPr="00C416D8">
        <w:rPr>
          <w:rFonts w:ascii="Times New Roman" w:hAnsi="Times New Roman"/>
          <w:b/>
          <w:sz w:val="24"/>
          <w:szCs w:val="24"/>
        </w:rPr>
        <w:t xml:space="preserve"> /</w:t>
      </w:r>
      <w:r w:rsidRPr="00BC151A">
        <w:rPr>
          <w:rFonts w:ascii="Times New Roman" w:hAnsi="Times New Roman"/>
          <w:b/>
          <w:sz w:val="24"/>
          <w:szCs w:val="24"/>
        </w:rPr>
        <w:t xml:space="preserve"> </w:t>
      </w:r>
      <w:r w:rsidRPr="0009309B">
        <w:rPr>
          <w:rFonts w:ascii="Times New Roman" w:eastAsia="Times New Roman" w:hAnsi="Times New Roman"/>
          <w:b/>
          <w:sz w:val="24"/>
          <w:szCs w:val="24"/>
          <w:lang w:val="en-US"/>
        </w:rPr>
        <w:t>AUTHORS</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A5547" w:rsidRPr="00E139BF" w14:paraId="28149E89" w14:textId="77777777" w:rsidTr="00FB5F46">
        <w:tc>
          <w:tcPr>
            <w:tcW w:w="4672" w:type="dxa"/>
          </w:tcPr>
          <w:p w14:paraId="3DFB4E86" w14:textId="77777777" w:rsidR="005A5547" w:rsidRDefault="005A5547" w:rsidP="00FB5F46">
            <w:pPr>
              <w:spacing w:after="0" w:line="240" w:lineRule="auto"/>
              <w:rPr>
                <w:rFonts w:ascii="Times New Roman" w:hAnsi="Times New Roman"/>
                <w:sz w:val="24"/>
                <w:szCs w:val="24"/>
              </w:rPr>
            </w:pPr>
            <w:r>
              <w:rPr>
                <w:rFonts w:ascii="Times New Roman" w:hAnsi="Times New Roman"/>
                <w:b/>
                <w:sz w:val="24"/>
                <w:szCs w:val="24"/>
              </w:rPr>
              <w:t>Иванова Елена Владимировна</w:t>
            </w:r>
            <w:r w:rsidRPr="0003575B">
              <w:rPr>
                <w:rFonts w:ascii="Times New Roman" w:hAnsi="Times New Roman"/>
                <w:sz w:val="24"/>
                <w:szCs w:val="24"/>
              </w:rPr>
              <w:t>,</w:t>
            </w:r>
            <w:r>
              <w:rPr>
                <w:rFonts w:ascii="Times New Roman" w:hAnsi="Times New Roman"/>
                <w:sz w:val="24"/>
                <w:szCs w:val="24"/>
              </w:rPr>
              <w:t xml:space="preserve"> ученая степень, ученое звание</w:t>
            </w:r>
          </w:p>
          <w:p w14:paraId="6D004B1C" w14:textId="6CF912CF" w:rsidR="005A5547" w:rsidRDefault="005A5547" w:rsidP="00FB5F46">
            <w:pPr>
              <w:spacing w:after="0" w:line="240" w:lineRule="auto"/>
              <w:rPr>
                <w:rFonts w:ascii="Times New Roman" w:hAnsi="Times New Roman"/>
                <w:caps/>
                <w:sz w:val="24"/>
                <w:szCs w:val="24"/>
              </w:rPr>
            </w:pPr>
            <w:r w:rsidRPr="0003575B">
              <w:rPr>
                <w:rFonts w:ascii="Times New Roman" w:hAnsi="Times New Roman"/>
                <w:sz w:val="24"/>
                <w:szCs w:val="24"/>
                <w:lang w:val="en-US"/>
              </w:rPr>
              <w:t>ORCID</w:t>
            </w:r>
            <w:r w:rsidRPr="00640482">
              <w:rPr>
                <w:rFonts w:ascii="Times New Roman" w:hAnsi="Times New Roman"/>
                <w:sz w:val="24"/>
                <w:szCs w:val="24"/>
              </w:rPr>
              <w:t>:</w:t>
            </w:r>
            <w:r w:rsidRPr="00640482">
              <w:rPr>
                <w:rFonts w:ascii="Times New Roman" w:hAnsi="Times New Roman"/>
                <w:b/>
                <w:sz w:val="24"/>
                <w:szCs w:val="24"/>
              </w:rPr>
              <w:t xml:space="preserve"> </w:t>
            </w:r>
            <w:hyperlink r:id="rId43" w:history="1">
              <w:r w:rsidRPr="00522B34">
                <w:rPr>
                  <w:rStyle w:val="a6"/>
                  <w:rFonts w:ascii="Times New Roman" w:hAnsi="Times New Roman"/>
                  <w:spacing w:val="-6"/>
                  <w:sz w:val="24"/>
                  <w:szCs w:val="24"/>
                  <w:lang w:val="en-US"/>
                </w:rPr>
                <w:t>https</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orcid</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org</w:t>
              </w:r>
              <w:r w:rsidRPr="00522B34">
                <w:rPr>
                  <w:rStyle w:val="a6"/>
                  <w:rFonts w:ascii="Times New Roman" w:hAnsi="Times New Roman"/>
                  <w:spacing w:val="-6"/>
                  <w:sz w:val="24"/>
                  <w:szCs w:val="24"/>
                </w:rPr>
                <w:t>/</w:t>
              </w:r>
              <w:r w:rsidRPr="00522B34">
                <w:rPr>
                  <w:rStyle w:val="a6"/>
                  <w:rFonts w:ascii="Times New Roman" w:hAnsi="Times New Roman"/>
                  <w:caps/>
                  <w:spacing w:val="-6"/>
                  <w:sz w:val="24"/>
                  <w:szCs w:val="24"/>
                </w:rPr>
                <w:t>0000-0000-0000-0000</w:t>
              </w:r>
            </w:hyperlink>
          </w:p>
          <w:p w14:paraId="3F4E689C" w14:textId="77777777" w:rsidR="005A5547" w:rsidRPr="00640482" w:rsidRDefault="005A5547" w:rsidP="00FB5F46">
            <w:pPr>
              <w:spacing w:after="0" w:line="240" w:lineRule="auto"/>
              <w:rPr>
                <w:rFonts w:ascii="Times New Roman" w:hAnsi="Times New Roman"/>
                <w:caps/>
                <w:sz w:val="24"/>
                <w:szCs w:val="24"/>
              </w:rPr>
            </w:pPr>
            <w:r w:rsidRPr="00C67E5A">
              <w:rPr>
                <w:rFonts w:ascii="Times New Roman" w:hAnsi="Times New Roman"/>
                <w:i/>
                <w:sz w:val="24"/>
                <w:szCs w:val="24"/>
              </w:rPr>
              <w:t>(</w:t>
            </w:r>
            <w:r>
              <w:rPr>
                <w:rFonts w:ascii="Times New Roman" w:hAnsi="Times New Roman"/>
                <w:i/>
                <w:sz w:val="24"/>
                <w:szCs w:val="24"/>
              </w:rPr>
              <w:t xml:space="preserve">Приводятся </w:t>
            </w:r>
            <w:r w:rsidRPr="00C67E5A">
              <w:rPr>
                <w:rFonts w:ascii="Times New Roman" w:hAnsi="Times New Roman"/>
                <w:i/>
                <w:sz w:val="24"/>
                <w:szCs w:val="24"/>
              </w:rPr>
              <w:t>данные для каждого автора)</w:t>
            </w:r>
          </w:p>
        </w:tc>
        <w:tc>
          <w:tcPr>
            <w:tcW w:w="4672" w:type="dxa"/>
          </w:tcPr>
          <w:p w14:paraId="3E0FF0D4" w14:textId="77777777" w:rsidR="005A5547" w:rsidRDefault="005A5547" w:rsidP="00FB5F46">
            <w:pPr>
              <w:spacing w:after="0" w:line="240" w:lineRule="auto"/>
              <w:rPr>
                <w:rFonts w:ascii="Times New Roman" w:hAnsi="Times New Roman"/>
                <w:sz w:val="24"/>
                <w:szCs w:val="24"/>
              </w:rPr>
            </w:pPr>
            <w:r>
              <w:rPr>
                <w:rFonts w:ascii="Times New Roman" w:hAnsi="Times New Roman"/>
                <w:b/>
                <w:iCs/>
                <w:sz w:val="24"/>
                <w:szCs w:val="24"/>
                <w:lang w:val="en-US"/>
              </w:rPr>
              <w:t>Elena</w:t>
            </w:r>
            <w:r w:rsidRPr="0003575B">
              <w:rPr>
                <w:rFonts w:ascii="Times New Roman" w:hAnsi="Times New Roman"/>
                <w:b/>
                <w:iCs/>
                <w:sz w:val="24"/>
                <w:szCs w:val="24"/>
              </w:rPr>
              <w:t xml:space="preserve"> </w:t>
            </w:r>
            <w:r>
              <w:rPr>
                <w:rFonts w:ascii="Times New Roman" w:hAnsi="Times New Roman"/>
                <w:b/>
                <w:iCs/>
                <w:sz w:val="24"/>
                <w:szCs w:val="24"/>
                <w:lang w:val="en-US"/>
              </w:rPr>
              <w:t>V</w:t>
            </w:r>
            <w:r w:rsidRPr="0003575B">
              <w:rPr>
                <w:rFonts w:ascii="Times New Roman" w:hAnsi="Times New Roman"/>
                <w:b/>
                <w:iCs/>
                <w:sz w:val="24"/>
                <w:szCs w:val="24"/>
              </w:rPr>
              <w:t xml:space="preserve">. </w:t>
            </w:r>
            <w:r>
              <w:rPr>
                <w:rFonts w:ascii="Times New Roman" w:hAnsi="Times New Roman"/>
                <w:b/>
                <w:iCs/>
                <w:sz w:val="24"/>
                <w:szCs w:val="24"/>
                <w:lang w:val="en-US"/>
              </w:rPr>
              <w:t>Ivanova</w:t>
            </w:r>
            <w:r w:rsidRPr="0003575B">
              <w:rPr>
                <w:rFonts w:ascii="Times New Roman" w:hAnsi="Times New Roman"/>
                <w:b/>
                <w:sz w:val="24"/>
                <w:szCs w:val="24"/>
              </w:rPr>
              <w:t>,</w:t>
            </w:r>
            <w:r w:rsidRPr="0003575B">
              <w:rPr>
                <w:rFonts w:ascii="Times New Roman" w:hAnsi="Times New Roman"/>
                <w:sz w:val="24"/>
                <w:szCs w:val="24"/>
              </w:rPr>
              <w:t xml:space="preserve"> ученая степень, уче</w:t>
            </w:r>
            <w:r>
              <w:rPr>
                <w:rFonts w:ascii="Times New Roman" w:hAnsi="Times New Roman"/>
                <w:sz w:val="24"/>
                <w:szCs w:val="24"/>
              </w:rPr>
              <w:t>ное звание на английском языке</w:t>
            </w:r>
          </w:p>
          <w:p w14:paraId="0496CBC9" w14:textId="5EDD0057" w:rsidR="005A5547" w:rsidRPr="00AE5416" w:rsidRDefault="005A5547" w:rsidP="00FB5F46">
            <w:pPr>
              <w:spacing w:after="0" w:line="240" w:lineRule="auto"/>
              <w:rPr>
                <w:rFonts w:ascii="Times New Roman" w:hAnsi="Times New Roman"/>
                <w:b/>
                <w:sz w:val="24"/>
                <w:szCs w:val="24"/>
                <w:lang w:val="en-US"/>
              </w:rPr>
            </w:pPr>
            <w:r w:rsidRPr="0003575B">
              <w:rPr>
                <w:rFonts w:ascii="Times New Roman" w:hAnsi="Times New Roman"/>
                <w:sz w:val="24"/>
                <w:szCs w:val="24"/>
                <w:lang w:val="en-US"/>
              </w:rPr>
              <w:t>ORCID</w:t>
            </w:r>
            <w:r w:rsidRPr="00AE5416">
              <w:rPr>
                <w:rFonts w:ascii="Times New Roman" w:hAnsi="Times New Roman"/>
                <w:sz w:val="24"/>
                <w:szCs w:val="24"/>
                <w:lang w:val="en-US"/>
              </w:rPr>
              <w:t>:</w:t>
            </w:r>
            <w:r w:rsidRPr="00AE5416">
              <w:rPr>
                <w:rFonts w:ascii="Times New Roman" w:hAnsi="Times New Roman"/>
                <w:b/>
                <w:sz w:val="24"/>
                <w:szCs w:val="24"/>
                <w:lang w:val="en-US"/>
              </w:rPr>
              <w:t xml:space="preserve"> </w:t>
            </w:r>
            <w:hyperlink r:id="rId44" w:history="1">
              <w:r w:rsidRPr="00522B34">
                <w:rPr>
                  <w:rStyle w:val="a6"/>
                  <w:rFonts w:ascii="Times New Roman" w:hAnsi="Times New Roman"/>
                  <w:spacing w:val="-6"/>
                  <w:sz w:val="24"/>
                  <w:szCs w:val="24"/>
                  <w:lang w:val="en-US"/>
                </w:rPr>
                <w:t>https</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orcid</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org</w:t>
              </w:r>
              <w:r w:rsidRPr="00522B34">
                <w:rPr>
                  <w:rStyle w:val="a6"/>
                  <w:rFonts w:ascii="Times New Roman" w:hAnsi="Times New Roman"/>
                  <w:spacing w:val="-6"/>
                  <w:sz w:val="24"/>
                  <w:szCs w:val="24"/>
                </w:rPr>
                <w:t>/</w:t>
              </w:r>
              <w:r w:rsidRPr="00522B34">
                <w:rPr>
                  <w:rStyle w:val="a6"/>
                  <w:rFonts w:ascii="Times New Roman" w:hAnsi="Times New Roman"/>
                  <w:caps/>
                  <w:spacing w:val="-6"/>
                  <w:sz w:val="24"/>
                  <w:szCs w:val="24"/>
                </w:rPr>
                <w:t>0000-0000-0000-0000</w:t>
              </w:r>
            </w:hyperlink>
          </w:p>
        </w:tc>
      </w:tr>
    </w:tbl>
    <w:p w14:paraId="770D625C" w14:textId="77777777" w:rsidR="00FE221C" w:rsidRPr="00EE313E" w:rsidRDefault="00FE221C" w:rsidP="006F5FE9">
      <w:pPr>
        <w:spacing w:after="0" w:line="240" w:lineRule="auto"/>
        <w:contextualSpacing/>
        <w:rPr>
          <w:rFonts w:ascii="Times New Roman" w:hAnsi="Times New Roman"/>
          <w:b/>
          <w:sz w:val="12"/>
          <w:szCs w:val="24"/>
          <w:lang w:val="en-US"/>
        </w:rPr>
      </w:pPr>
    </w:p>
    <w:sectPr w:rsidR="00FE221C" w:rsidRPr="00EE313E" w:rsidSect="00C43CCB">
      <w:footerReference w:type="default" r:id="rId45"/>
      <w:headerReference w:type="first" r:id="rId46"/>
      <w:footerReference w:type="first" r:id="rId47"/>
      <w:pgSz w:w="11906" w:h="16838"/>
      <w:pgMar w:top="1134" w:right="850" w:bottom="1134" w:left="1701" w:header="708" w:footer="6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01E88" w14:textId="77777777" w:rsidR="00792DC8" w:rsidRDefault="00792DC8" w:rsidP="00C71542">
      <w:pPr>
        <w:spacing w:after="0" w:line="240" w:lineRule="auto"/>
      </w:pPr>
      <w:r>
        <w:separator/>
      </w:r>
    </w:p>
  </w:endnote>
  <w:endnote w:type="continuationSeparator" w:id="0">
    <w:p w14:paraId="10D843E3" w14:textId="77777777" w:rsidR="00792DC8" w:rsidRDefault="00792DC8"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4937" w14:textId="77777777" w:rsidR="00C35F4C" w:rsidRDefault="00C35F4C" w:rsidP="00C43CCB">
    <w:pPr>
      <w:pStyle w:val="a9"/>
      <w:spacing w:after="0" w:line="240" w:lineRule="auto"/>
      <w:jc w:val="right"/>
      <w:rPr>
        <w:rFonts w:ascii="Times New Roman" w:hAnsi="Times New Roman"/>
        <w:sz w:val="24"/>
        <w:szCs w:val="24"/>
      </w:rPr>
    </w:pPr>
    <w:r w:rsidRPr="00E57649">
      <w:rPr>
        <w:rFonts w:ascii="Times New Roman" w:hAnsi="Times New Roman"/>
        <w:sz w:val="24"/>
        <w:szCs w:val="24"/>
      </w:rPr>
      <w:fldChar w:fldCharType="begin"/>
    </w:r>
    <w:r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1B49DE">
      <w:rPr>
        <w:rFonts w:ascii="Times New Roman" w:hAnsi="Times New Roman"/>
        <w:noProof/>
        <w:sz w:val="24"/>
        <w:szCs w:val="24"/>
      </w:rPr>
      <w:t>8</w:t>
    </w:r>
    <w:r w:rsidRPr="00E57649">
      <w:rPr>
        <w:rFonts w:ascii="Times New Roman" w:hAnsi="Times New Roman"/>
        <w:sz w:val="24"/>
        <w:szCs w:val="24"/>
      </w:rPr>
      <w:fldChar w:fldCharType="end"/>
    </w:r>
  </w:p>
  <w:p w14:paraId="3F2CC758" w14:textId="378815DE" w:rsidR="00C35F4C" w:rsidRPr="008C497F" w:rsidRDefault="00C35F4C" w:rsidP="00C43CCB">
    <w:pPr>
      <w:spacing w:after="0" w:line="240" w:lineRule="auto"/>
      <w:contextualSpacing/>
      <w:rPr>
        <w:rFonts w:ascii="Times New Roman" w:hAnsi="Times New Roman"/>
        <w:szCs w:val="24"/>
      </w:rPr>
    </w:pPr>
    <w:r w:rsidRPr="008C497F">
      <w:rPr>
        <w:rFonts w:ascii="Times New Roman" w:eastAsia="Times New Roman" w:hAnsi="Times New Roman"/>
        <w:sz w:val="20"/>
        <w:szCs w:val="20"/>
        <w:lang w:eastAsia="ru-RU"/>
      </w:rPr>
      <w:t xml:space="preserve">Подробная информация об оформлении статей – см. </w:t>
    </w:r>
    <w:hyperlink r:id="rId1" w:anchor="authorGuidelines" w:history="1">
      <w:r w:rsidRPr="008C497F">
        <w:rPr>
          <w:rStyle w:val="a6"/>
          <w:rFonts w:ascii="Times New Roman" w:eastAsia="Times New Roman" w:hAnsi="Times New Roman"/>
          <w:sz w:val="20"/>
          <w:szCs w:val="20"/>
          <w:lang w:eastAsia="ru-RU"/>
        </w:rPr>
        <w:t>Правила для авторов</w:t>
      </w:r>
    </w:hyperlink>
    <w:r w:rsidRPr="008C497F">
      <w:rPr>
        <w:rFonts w:ascii="Times New Roman" w:eastAsia="Times New Roman" w:hAnsi="Times New Roman"/>
        <w:sz w:val="20"/>
        <w:szCs w:val="20"/>
        <w:lang w:eastAsia="ru-RU"/>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D06FD" w14:textId="0ABB298B" w:rsidR="00C35F4C" w:rsidRDefault="00C35F4C" w:rsidP="006C390E">
    <w:pPr>
      <w:tabs>
        <w:tab w:val="center" w:pos="4677"/>
        <w:tab w:val="right" w:pos="9355"/>
      </w:tabs>
      <w:spacing w:after="0" w:line="240" w:lineRule="auto"/>
    </w:pPr>
    <w:r w:rsidRPr="0007281A">
      <w:rPr>
        <w:rFonts w:cs="Calibri"/>
        <w:color w:val="000000"/>
        <w:sz w:val="20"/>
        <w:lang w:eastAsia="ru-RU" w:bidi="ru-RU"/>
      </w:rPr>
      <w:t xml:space="preserve">© «Безопасность и риск фармакотерапии», 2025. Версия 25.1. На условиях лицензии </w:t>
    </w:r>
    <w:r w:rsidRPr="0007281A">
      <w:rPr>
        <w:rFonts w:cs="Calibri"/>
        <w:color w:val="000000"/>
        <w:sz w:val="20"/>
        <w:lang w:val="en-US" w:bidi="en-US"/>
      </w:rPr>
      <w:t>CC</w:t>
    </w:r>
    <w:r w:rsidRPr="0007281A">
      <w:rPr>
        <w:rFonts w:cs="Calibri"/>
        <w:color w:val="000000"/>
        <w:sz w:val="20"/>
        <w:lang w:bidi="en-US"/>
      </w:rPr>
      <w:t xml:space="preserve"> </w:t>
    </w:r>
    <w:r w:rsidRPr="0007281A">
      <w:rPr>
        <w:rFonts w:cs="Calibri"/>
        <w:color w:val="000000"/>
        <w:sz w:val="20"/>
        <w:lang w:val="en-US" w:bidi="en-US"/>
      </w:rPr>
      <w:t>BY</w:t>
    </w:r>
    <w:r w:rsidRPr="0007281A">
      <w:rPr>
        <w:rFonts w:cs="Calibri"/>
        <w:color w:val="000000"/>
        <w:sz w:val="20"/>
        <w:lang w:bidi="en-US"/>
      </w:rPr>
      <w:t>-</w:t>
    </w:r>
    <w:r w:rsidRPr="0007281A">
      <w:rPr>
        <w:rFonts w:cs="Calibri"/>
        <w:color w:val="000000"/>
        <w:sz w:val="20"/>
        <w:lang w:val="en-US" w:bidi="en-US"/>
      </w:rPr>
      <w:t>NC</w:t>
    </w:r>
    <w:r w:rsidRPr="0007281A">
      <w:rPr>
        <w:rFonts w:cs="Calibri"/>
        <w:color w:val="000000"/>
        <w:sz w:val="20"/>
        <w:lang w:bidi="en-US"/>
      </w:rPr>
      <w:t>-</w:t>
    </w:r>
    <w:r w:rsidRPr="0007281A">
      <w:rPr>
        <w:rFonts w:cs="Calibri"/>
        <w:color w:val="000000"/>
        <w:sz w:val="20"/>
        <w:lang w:val="en-US" w:bidi="en-US"/>
      </w:rPr>
      <w:t>SA</w:t>
    </w:r>
    <w:r w:rsidRPr="0007281A">
      <w:rPr>
        <w:rFonts w:cs="Calibri"/>
        <w:color w:val="000000"/>
        <w:sz w:val="20"/>
        <w:lang w:bidi="en-US"/>
      </w:rPr>
      <w:t xml:space="preserve"> </w:t>
    </w:r>
    <w:r w:rsidRPr="0007281A">
      <w:rPr>
        <w:rFonts w:cs="Calibri"/>
        <w:color w:val="000000"/>
        <w:sz w:val="20"/>
        <w:lang w:eastAsia="ru-RU" w:bidi="ru-RU"/>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BDDDF" w14:textId="77777777" w:rsidR="00792DC8" w:rsidRDefault="00792DC8" w:rsidP="00C71542">
      <w:pPr>
        <w:spacing w:after="0" w:line="240" w:lineRule="auto"/>
      </w:pPr>
      <w:r>
        <w:separator/>
      </w:r>
    </w:p>
  </w:footnote>
  <w:footnote w:type="continuationSeparator" w:id="0">
    <w:p w14:paraId="2A5EAA60" w14:textId="77777777" w:rsidR="00792DC8" w:rsidRDefault="00792DC8" w:rsidP="00C71542">
      <w:pPr>
        <w:spacing w:after="0" w:line="240" w:lineRule="auto"/>
      </w:pPr>
      <w:r>
        <w:continuationSeparator/>
      </w:r>
    </w:p>
  </w:footnote>
  <w:footnote w:id="1">
    <w:p w14:paraId="4D42455B" w14:textId="77777777" w:rsidR="00C35F4C" w:rsidRDefault="00C35F4C" w:rsidP="00C05985">
      <w:pPr>
        <w:spacing w:after="0" w:line="240" w:lineRule="auto"/>
        <w:jc w:val="both"/>
        <w:rPr>
          <w:rFonts w:ascii="Times New Roman" w:hAnsi="Times New Roman"/>
        </w:rPr>
      </w:pPr>
      <w:r>
        <w:rPr>
          <w:rFonts w:ascii="Times New Roman" w:hAnsi="Times New Roman"/>
          <w:i/>
        </w:rPr>
        <w:t>Пример:</w:t>
      </w:r>
      <w:r>
        <w:rPr>
          <w:rFonts w:ascii="Times New Roman" w:hAnsi="Times New Roman"/>
        </w:rPr>
        <w:t xml:space="preserve"> </w:t>
      </w:r>
    </w:p>
    <w:p w14:paraId="026B9BC3" w14:textId="77777777" w:rsidR="00C35F4C" w:rsidRDefault="00C35F4C" w:rsidP="00C05985">
      <w:pPr>
        <w:spacing w:after="0" w:line="240" w:lineRule="auto"/>
        <w:jc w:val="both"/>
        <w:rPr>
          <w:rFonts w:ascii="Times New Roman" w:hAnsi="Times New Roman"/>
          <w:spacing w:val="-10"/>
        </w:rPr>
      </w:pPr>
      <w:r>
        <w:rPr>
          <w:rStyle w:val="afa"/>
          <w:rFonts w:ascii="Times New Roman" w:hAnsi="Times New Roman"/>
        </w:rPr>
        <w:footnoteRef/>
      </w:r>
      <w:r>
        <w:rPr>
          <w:rFonts w:ascii="Times New Roman" w:hAnsi="Times New Roman"/>
        </w:rPr>
        <w:t> </w:t>
      </w:r>
      <w:r>
        <w:rPr>
          <w:rFonts w:ascii="Times New Roman" w:hAnsi="Times New Roman"/>
          <w:spacing w:val="-10"/>
        </w:rPr>
        <w:t>Федеральный закон Российской Федерации от 12.04.2010 № 61-ФЗ «Об обращении лекарственных средств».</w:t>
      </w:r>
    </w:p>
    <w:p w14:paraId="75434A4C" w14:textId="77777777" w:rsidR="00C35F4C" w:rsidRDefault="00C35F4C" w:rsidP="00C05985">
      <w:pPr>
        <w:spacing w:after="0" w:line="240" w:lineRule="auto"/>
        <w:jc w:val="both"/>
        <w:rPr>
          <w:rFonts w:ascii="Times New Roman" w:hAnsi="Times New Roman"/>
          <w:spacing w:val="-10"/>
        </w:rPr>
      </w:pPr>
      <w:r>
        <w:rPr>
          <w:rFonts w:ascii="Times New Roman" w:hAnsi="Times New Roman"/>
          <w:spacing w:val="-10"/>
        </w:rPr>
        <w:t xml:space="preserve">   ОФС.1.8.2.003.15 Иммуноглобулины человека. Государственная фармакопея Российской Федерации. XIV изд. М.; 2018.</w:t>
      </w:r>
    </w:p>
    <w:p w14:paraId="31864A3C" w14:textId="77777777" w:rsidR="00C35F4C" w:rsidRDefault="00C35F4C" w:rsidP="00C05985">
      <w:pPr>
        <w:spacing w:after="0" w:line="240" w:lineRule="auto"/>
        <w:jc w:val="both"/>
        <w:rPr>
          <w:rFonts w:ascii="Times New Roman" w:hAnsi="Times New Roman"/>
          <w:spacing w:val="-10"/>
          <w:lang w:val="en-US"/>
        </w:rPr>
      </w:pPr>
      <w:r>
        <w:rPr>
          <w:rFonts w:ascii="Times New Roman" w:hAnsi="Times New Roman"/>
          <w:spacing w:val="-10"/>
        </w:rPr>
        <w:t xml:space="preserve">   Миронов А.Н., ред. Руководство по экспертизе лекарственных средств. Т</w:t>
      </w:r>
      <w:r>
        <w:rPr>
          <w:rFonts w:ascii="Times New Roman" w:hAnsi="Times New Roman"/>
          <w:spacing w:val="-10"/>
          <w:lang w:val="en-US"/>
        </w:rPr>
        <w:t xml:space="preserve">. I. </w:t>
      </w:r>
      <w:r>
        <w:rPr>
          <w:rFonts w:ascii="Times New Roman" w:hAnsi="Times New Roman"/>
          <w:spacing w:val="-10"/>
        </w:rPr>
        <w:t>М</w:t>
      </w:r>
      <w:r>
        <w:rPr>
          <w:rFonts w:ascii="Times New Roman" w:hAnsi="Times New Roman"/>
          <w:spacing w:val="-10"/>
          <w:lang w:val="en-US"/>
        </w:rPr>
        <w:t xml:space="preserve">.: </w:t>
      </w:r>
      <w:r>
        <w:rPr>
          <w:rFonts w:ascii="Times New Roman" w:hAnsi="Times New Roman"/>
          <w:spacing w:val="-10"/>
        </w:rPr>
        <w:t>Гриф</w:t>
      </w:r>
      <w:r>
        <w:rPr>
          <w:rFonts w:ascii="Times New Roman" w:hAnsi="Times New Roman"/>
          <w:spacing w:val="-10"/>
          <w:lang w:val="en-US"/>
        </w:rPr>
        <w:t xml:space="preserve"> </w:t>
      </w:r>
      <w:r>
        <w:rPr>
          <w:rFonts w:ascii="Times New Roman" w:hAnsi="Times New Roman"/>
          <w:spacing w:val="-10"/>
        </w:rPr>
        <w:t>и</w:t>
      </w:r>
      <w:r>
        <w:rPr>
          <w:rFonts w:ascii="Times New Roman" w:hAnsi="Times New Roman"/>
          <w:spacing w:val="-10"/>
          <w:lang w:val="en-US"/>
        </w:rPr>
        <w:t xml:space="preserve"> </w:t>
      </w:r>
      <w:r>
        <w:rPr>
          <w:rFonts w:ascii="Times New Roman" w:hAnsi="Times New Roman"/>
          <w:spacing w:val="-10"/>
        </w:rPr>
        <w:t>К</w:t>
      </w:r>
      <w:r>
        <w:rPr>
          <w:rFonts w:ascii="Times New Roman" w:hAnsi="Times New Roman"/>
          <w:spacing w:val="-10"/>
          <w:lang w:val="en-US"/>
        </w:rPr>
        <w:t>, 2013.</w:t>
      </w:r>
    </w:p>
    <w:p w14:paraId="07DABDB0" w14:textId="77777777" w:rsidR="00C35F4C" w:rsidRDefault="00C35F4C" w:rsidP="00C05985">
      <w:pPr>
        <w:spacing w:after="0" w:line="240" w:lineRule="auto"/>
        <w:jc w:val="both"/>
        <w:rPr>
          <w:rFonts w:ascii="Times New Roman" w:hAnsi="Times New Roman"/>
          <w:spacing w:val="-10"/>
          <w:lang w:val="en-US"/>
        </w:rPr>
      </w:pPr>
      <w:r>
        <w:rPr>
          <w:rFonts w:ascii="Times New Roman" w:hAnsi="Times New Roman"/>
          <w:spacing w:val="-10"/>
          <w:lang w:val="en-US"/>
        </w:rPr>
        <w:t xml:space="preserve">   ICH S6(R1) Preclinical safety evaluation of biotechnology-derived pharmaceuticals. ICH; 2011.</w:t>
      </w:r>
    </w:p>
    <w:p w14:paraId="6DABACE7" w14:textId="77777777" w:rsidR="00C35F4C" w:rsidRDefault="00C35F4C" w:rsidP="00C05985">
      <w:pPr>
        <w:spacing w:after="0" w:line="240" w:lineRule="auto"/>
        <w:jc w:val="both"/>
        <w:rPr>
          <w:rFonts w:ascii="Times New Roman" w:hAnsi="Times New Roman"/>
          <w:spacing w:val="-10"/>
          <w:lang w:val="en-US"/>
        </w:rPr>
      </w:pPr>
      <w:r>
        <w:rPr>
          <w:rFonts w:ascii="Times New Roman" w:hAnsi="Times New Roman"/>
          <w:spacing w:val="-10"/>
          <w:lang w:val="en-US"/>
        </w:rPr>
        <w:t xml:space="preserve">   Guideline on process validation for finished products – information and data to be provided in regulatory submissions. EMA/CHMP/CVMP/QWP/BWP/70278/2012-Rev1,Corr.1. EMA; 2016.</w:t>
      </w:r>
    </w:p>
    <w:p w14:paraId="6E14FAF3" w14:textId="77777777" w:rsidR="00C35F4C" w:rsidRDefault="00C35F4C" w:rsidP="00C05985">
      <w:pPr>
        <w:spacing w:after="0" w:line="240" w:lineRule="auto"/>
        <w:jc w:val="both"/>
        <w:rPr>
          <w:rFonts w:ascii="Times New Roman" w:hAnsi="Times New Roman"/>
          <w:spacing w:val="-10"/>
          <w:lang w:val="en-US"/>
        </w:rPr>
      </w:pPr>
      <w:r>
        <w:rPr>
          <w:rFonts w:ascii="Times New Roman" w:hAnsi="Times New Roman"/>
          <w:spacing w:val="-10"/>
          <w:lang w:val="en-US"/>
        </w:rPr>
        <w:t xml:space="preserve">   Weight-of-Evidence Assessments: Unpacking New Guidance on Carcinogenicity Testing. February 1, 2023. </w:t>
      </w:r>
      <w:hyperlink r:id="rId1" w:history="1">
        <w:r>
          <w:rPr>
            <w:rStyle w:val="a6"/>
            <w:rFonts w:ascii="Times New Roman" w:hAnsi="Times New Roman"/>
            <w:spacing w:val="-10"/>
            <w:lang w:val="en-US"/>
          </w:rPr>
          <w:t>https://premierconsulting.com/resources/blog/weight-of-evidence-assessments-unpacking-new-guidance-on-carcinogenicity-testing/</w:t>
        </w:r>
      </w:hyperlink>
      <w:r>
        <w:rPr>
          <w:rFonts w:ascii="Times New Roman" w:hAnsi="Times New Roman"/>
          <w:spacing w:val="-10"/>
          <w:lang w:val="en-US"/>
        </w:rPr>
        <w:t xml:space="preserve"> </w:t>
      </w:r>
    </w:p>
    <w:p w14:paraId="35EC1ECF" w14:textId="77777777" w:rsidR="00C35F4C" w:rsidRDefault="00C35F4C" w:rsidP="00C05985">
      <w:pPr>
        <w:spacing w:after="0" w:line="240" w:lineRule="auto"/>
        <w:jc w:val="both"/>
        <w:rPr>
          <w:rFonts w:ascii="Times New Roman" w:hAnsi="Times New Roman"/>
          <w:spacing w:val="-10"/>
        </w:rPr>
      </w:pPr>
      <w:r>
        <w:rPr>
          <w:rFonts w:ascii="Times New Roman" w:hAnsi="Times New Roman"/>
          <w:spacing w:val="-10"/>
          <w:lang w:val="en-US"/>
        </w:rPr>
        <w:t xml:space="preserve">   </w:t>
      </w:r>
      <w:r>
        <w:rPr>
          <w:rFonts w:ascii="Times New Roman" w:hAnsi="Times New Roman"/>
          <w:spacing w:val="-10"/>
        </w:rPr>
        <w:t xml:space="preserve">Гепатит С. Всемирная организация здравоохранения. </w:t>
      </w:r>
      <w:hyperlink r:id="rId2" w:history="1">
        <w:r>
          <w:rPr>
            <w:rStyle w:val="a6"/>
            <w:rFonts w:ascii="Times New Roman" w:hAnsi="Times New Roman"/>
            <w:spacing w:val="-10"/>
          </w:rPr>
          <w:t>http://www.who.int/ru/news-room/fact-sheets/detail/hepatitis-c</w:t>
        </w:r>
      </w:hyperlink>
      <w:r>
        <w:rPr>
          <w:rFonts w:ascii="Times New Roman" w:hAnsi="Times New Roman"/>
          <w:spacing w:val="-10"/>
        </w:rPr>
        <w:t xml:space="preserve"> </w:t>
      </w:r>
    </w:p>
    <w:p w14:paraId="3E66BFA5" w14:textId="77777777" w:rsidR="00C35F4C" w:rsidRDefault="00C35F4C" w:rsidP="00C05985">
      <w:pPr>
        <w:spacing w:after="0" w:line="240" w:lineRule="auto"/>
        <w:jc w:val="both"/>
        <w:rPr>
          <w:rFonts w:ascii="Times New Roman" w:hAnsi="Times New Roman"/>
          <w:spacing w:val="-10"/>
        </w:rPr>
      </w:pPr>
      <w:r>
        <w:rPr>
          <w:rFonts w:ascii="Times New Roman" w:hAnsi="Times New Roman"/>
          <w:spacing w:val="-10"/>
        </w:rPr>
        <w:t xml:space="preserve">   </w:t>
      </w:r>
      <w:hyperlink r:id="rId3" w:history="1">
        <w:r>
          <w:rPr>
            <w:rStyle w:val="a6"/>
            <w:rFonts w:ascii="Times New Roman" w:hAnsi="Times New Roman"/>
            <w:spacing w:val="-10"/>
          </w:rPr>
          <w:t>https://grls.rosminzdrav.ru</w:t>
        </w:r>
      </w:hyperlink>
    </w:p>
    <w:p w14:paraId="06D2EB9F" w14:textId="77777777" w:rsidR="00C35F4C" w:rsidRDefault="00C35F4C" w:rsidP="00C05985">
      <w:pPr>
        <w:spacing w:after="0" w:line="240" w:lineRule="auto"/>
        <w:jc w:val="both"/>
        <w:rPr>
          <w:rFonts w:ascii="Times New Roman" w:hAnsi="Times New Roman"/>
        </w:rPr>
      </w:pPr>
      <w:r>
        <w:rPr>
          <w:rFonts w:ascii="Times New Roman" w:hAnsi="Times New Roman"/>
          <w:spacing w:val="-10"/>
        </w:rPr>
        <w:t xml:space="preserve">   Болезнь Крона. Клинические рекомендации. Минздрав России;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5BEB" w14:textId="77777777" w:rsidR="00C35F4C" w:rsidRPr="0007281A" w:rsidRDefault="00C35F4C" w:rsidP="00214FC2">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eastAsia="ru-RU" w:bidi="ru-RU"/>
      </w:rPr>
    </w:pPr>
    <w:r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61312" behindDoc="0" locked="0" layoutInCell="1" allowOverlap="1" wp14:anchorId="63C704A2" wp14:editId="6509B8E1">
          <wp:simplePos x="0" y="0"/>
          <wp:positionH relativeFrom="column">
            <wp:posOffset>-54898</wp:posOffset>
          </wp:positionH>
          <wp:positionV relativeFrom="paragraph">
            <wp:posOffset>7620</wp:posOffset>
          </wp:positionV>
          <wp:extent cx="3119294" cy="739775"/>
          <wp:effectExtent l="0" t="0" r="5080" b="3175"/>
          <wp:wrapNone/>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0049" cy="739954"/>
                  </a:xfrm>
                  <a:prstGeom prst="rect">
                    <a:avLst/>
                  </a:prstGeom>
                  <a:noFill/>
                  <a:extLst/>
                </pic:spPr>
              </pic:pic>
            </a:graphicData>
          </a:graphic>
          <wp14:sizeRelH relativeFrom="margin">
            <wp14:pctWidth>0</wp14:pctWidth>
          </wp14:sizeRelH>
        </wp:anchor>
      </w:drawing>
    </w:r>
    <w:r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59264" behindDoc="0" locked="0" layoutInCell="1" allowOverlap="1" wp14:anchorId="41067D82" wp14:editId="3109C20A">
          <wp:simplePos x="0" y="0"/>
          <wp:positionH relativeFrom="column">
            <wp:posOffset>3113405</wp:posOffset>
          </wp:positionH>
          <wp:positionV relativeFrom="paragraph">
            <wp:posOffset>8255</wp:posOffset>
          </wp:positionV>
          <wp:extent cx="2857500" cy="728662"/>
          <wp:effectExtent l="0" t="0" r="0" b="0"/>
          <wp:wrapNone/>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Рисунок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286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60288" behindDoc="0" locked="0" layoutInCell="1" allowOverlap="1" wp14:anchorId="5E65BCFE" wp14:editId="0010416E">
          <wp:simplePos x="0" y="0"/>
          <wp:positionH relativeFrom="column">
            <wp:posOffset>5080</wp:posOffset>
          </wp:positionH>
          <wp:positionV relativeFrom="paragraph">
            <wp:posOffset>0</wp:posOffset>
          </wp:positionV>
          <wp:extent cx="5983605" cy="744220"/>
          <wp:effectExtent l="0" t="0" r="0" b="0"/>
          <wp:wrapNone/>
          <wp:docPr id="2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
                  <a:stretch>
                    <a:fillRect/>
                  </a:stretch>
                </pic:blipFill>
                <pic:spPr>
                  <a:xfrm>
                    <a:off x="0" y="0"/>
                    <a:ext cx="5983605" cy="744220"/>
                  </a:xfrm>
                  <a:prstGeom prst="rect">
                    <a:avLst/>
                  </a:prstGeom>
                </pic:spPr>
              </pic:pic>
            </a:graphicData>
          </a:graphic>
        </wp:anchor>
      </w:drawing>
    </w:r>
  </w:p>
  <w:p w14:paraId="311A37EA" w14:textId="77777777" w:rsidR="00C35F4C" w:rsidRDefault="00C35F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7C2BD4"/>
    <w:multiLevelType w:val="multilevel"/>
    <w:tmpl w:val="2852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922BA"/>
    <w:multiLevelType w:val="multilevel"/>
    <w:tmpl w:val="C12A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ED3492"/>
    <w:multiLevelType w:val="multilevel"/>
    <w:tmpl w:val="ED3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2"/>
  </w:num>
  <w:num w:numId="5">
    <w:abstractNumId w:val="8"/>
  </w:num>
  <w:num w:numId="6">
    <w:abstractNumId w:val="14"/>
  </w:num>
  <w:num w:numId="7">
    <w:abstractNumId w:val="7"/>
  </w:num>
  <w:num w:numId="8">
    <w:abstractNumId w:val="2"/>
  </w:num>
  <w:num w:numId="9">
    <w:abstractNumId w:val="10"/>
  </w:num>
  <w:num w:numId="10">
    <w:abstractNumId w:val="6"/>
  </w:num>
  <w:num w:numId="11">
    <w:abstractNumId w:val="0"/>
  </w:num>
  <w:num w:numId="12">
    <w:abstractNumId w:val="11"/>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891"/>
    <w:rsid w:val="00001B11"/>
    <w:rsid w:val="00004E63"/>
    <w:rsid w:val="000055DA"/>
    <w:rsid w:val="00010BEB"/>
    <w:rsid w:val="00010FB4"/>
    <w:rsid w:val="000125C5"/>
    <w:rsid w:val="00013688"/>
    <w:rsid w:val="00013A5B"/>
    <w:rsid w:val="00016561"/>
    <w:rsid w:val="0002314A"/>
    <w:rsid w:val="000239D8"/>
    <w:rsid w:val="00024344"/>
    <w:rsid w:val="00025291"/>
    <w:rsid w:val="00025BC0"/>
    <w:rsid w:val="00030A24"/>
    <w:rsid w:val="00030DD4"/>
    <w:rsid w:val="0003118D"/>
    <w:rsid w:val="0003283A"/>
    <w:rsid w:val="00033257"/>
    <w:rsid w:val="00034389"/>
    <w:rsid w:val="00034BD5"/>
    <w:rsid w:val="00036D25"/>
    <w:rsid w:val="00036E16"/>
    <w:rsid w:val="00036EA6"/>
    <w:rsid w:val="0004003B"/>
    <w:rsid w:val="000404FE"/>
    <w:rsid w:val="00044ACD"/>
    <w:rsid w:val="00044AED"/>
    <w:rsid w:val="00044FFF"/>
    <w:rsid w:val="0004710A"/>
    <w:rsid w:val="0004749E"/>
    <w:rsid w:val="00051827"/>
    <w:rsid w:val="00052C67"/>
    <w:rsid w:val="0005395A"/>
    <w:rsid w:val="00053E51"/>
    <w:rsid w:val="0005505C"/>
    <w:rsid w:val="000562B6"/>
    <w:rsid w:val="00057943"/>
    <w:rsid w:val="00057AA9"/>
    <w:rsid w:val="00060EB8"/>
    <w:rsid w:val="0006407E"/>
    <w:rsid w:val="00065010"/>
    <w:rsid w:val="00066E15"/>
    <w:rsid w:val="000758AE"/>
    <w:rsid w:val="00077CE6"/>
    <w:rsid w:val="000825D3"/>
    <w:rsid w:val="000843A0"/>
    <w:rsid w:val="00084C44"/>
    <w:rsid w:val="00086B2E"/>
    <w:rsid w:val="000871B7"/>
    <w:rsid w:val="00090436"/>
    <w:rsid w:val="000905C6"/>
    <w:rsid w:val="000908D8"/>
    <w:rsid w:val="00091C0A"/>
    <w:rsid w:val="00092441"/>
    <w:rsid w:val="0009447A"/>
    <w:rsid w:val="00096E1B"/>
    <w:rsid w:val="00096FE6"/>
    <w:rsid w:val="000A3503"/>
    <w:rsid w:val="000A5FE8"/>
    <w:rsid w:val="000A65D1"/>
    <w:rsid w:val="000A76A0"/>
    <w:rsid w:val="000B0C94"/>
    <w:rsid w:val="000B13F6"/>
    <w:rsid w:val="000B21D6"/>
    <w:rsid w:val="000B2856"/>
    <w:rsid w:val="000C03AB"/>
    <w:rsid w:val="000C12C5"/>
    <w:rsid w:val="000C163E"/>
    <w:rsid w:val="000C18C5"/>
    <w:rsid w:val="000C54BB"/>
    <w:rsid w:val="000C632E"/>
    <w:rsid w:val="000D1591"/>
    <w:rsid w:val="000D333A"/>
    <w:rsid w:val="000F22CC"/>
    <w:rsid w:val="000F5371"/>
    <w:rsid w:val="000F5522"/>
    <w:rsid w:val="000F7B42"/>
    <w:rsid w:val="00103F2B"/>
    <w:rsid w:val="00106E42"/>
    <w:rsid w:val="00114655"/>
    <w:rsid w:val="00114B57"/>
    <w:rsid w:val="00114CF5"/>
    <w:rsid w:val="00114DBC"/>
    <w:rsid w:val="001168D6"/>
    <w:rsid w:val="001212AF"/>
    <w:rsid w:val="0012474C"/>
    <w:rsid w:val="001357BF"/>
    <w:rsid w:val="00136CC1"/>
    <w:rsid w:val="00137822"/>
    <w:rsid w:val="0014058E"/>
    <w:rsid w:val="001420AB"/>
    <w:rsid w:val="00142F22"/>
    <w:rsid w:val="00143E65"/>
    <w:rsid w:val="00144750"/>
    <w:rsid w:val="00144903"/>
    <w:rsid w:val="00147163"/>
    <w:rsid w:val="00147FF9"/>
    <w:rsid w:val="001545DB"/>
    <w:rsid w:val="00156912"/>
    <w:rsid w:val="00156A74"/>
    <w:rsid w:val="0016162D"/>
    <w:rsid w:val="001633C4"/>
    <w:rsid w:val="0016379F"/>
    <w:rsid w:val="00164C0F"/>
    <w:rsid w:val="0016665F"/>
    <w:rsid w:val="00172AF0"/>
    <w:rsid w:val="00172CD4"/>
    <w:rsid w:val="00174886"/>
    <w:rsid w:val="0017765D"/>
    <w:rsid w:val="001819E5"/>
    <w:rsid w:val="00181D9C"/>
    <w:rsid w:val="00183790"/>
    <w:rsid w:val="001872EB"/>
    <w:rsid w:val="00191FD3"/>
    <w:rsid w:val="001937B9"/>
    <w:rsid w:val="00196888"/>
    <w:rsid w:val="00196F89"/>
    <w:rsid w:val="001A0800"/>
    <w:rsid w:val="001A33C3"/>
    <w:rsid w:val="001A520B"/>
    <w:rsid w:val="001A5738"/>
    <w:rsid w:val="001A60C2"/>
    <w:rsid w:val="001A7985"/>
    <w:rsid w:val="001B02C3"/>
    <w:rsid w:val="001B0568"/>
    <w:rsid w:val="001B13A3"/>
    <w:rsid w:val="001B1EA7"/>
    <w:rsid w:val="001B2595"/>
    <w:rsid w:val="001B47EC"/>
    <w:rsid w:val="001B49DE"/>
    <w:rsid w:val="001B5378"/>
    <w:rsid w:val="001B5B3F"/>
    <w:rsid w:val="001B60C5"/>
    <w:rsid w:val="001B729D"/>
    <w:rsid w:val="001C171A"/>
    <w:rsid w:val="001C29D0"/>
    <w:rsid w:val="001C39F2"/>
    <w:rsid w:val="001C3C33"/>
    <w:rsid w:val="001C600B"/>
    <w:rsid w:val="001C72BC"/>
    <w:rsid w:val="001D3EFD"/>
    <w:rsid w:val="001D3F0A"/>
    <w:rsid w:val="001D58B3"/>
    <w:rsid w:val="001D5BA4"/>
    <w:rsid w:val="001E0776"/>
    <w:rsid w:val="001E0BED"/>
    <w:rsid w:val="001E0FD6"/>
    <w:rsid w:val="001E2C00"/>
    <w:rsid w:val="001F0BFF"/>
    <w:rsid w:val="001F0CBE"/>
    <w:rsid w:val="001F1145"/>
    <w:rsid w:val="001F1ACC"/>
    <w:rsid w:val="001F34D2"/>
    <w:rsid w:val="001F3A7B"/>
    <w:rsid w:val="001F4EFD"/>
    <w:rsid w:val="00200885"/>
    <w:rsid w:val="00203135"/>
    <w:rsid w:val="002070AF"/>
    <w:rsid w:val="0021202A"/>
    <w:rsid w:val="00214FC2"/>
    <w:rsid w:val="00215BE0"/>
    <w:rsid w:val="002162D0"/>
    <w:rsid w:val="0021643E"/>
    <w:rsid w:val="00221592"/>
    <w:rsid w:val="00221DEE"/>
    <w:rsid w:val="00223771"/>
    <w:rsid w:val="00224162"/>
    <w:rsid w:val="00225C6F"/>
    <w:rsid w:val="0022637C"/>
    <w:rsid w:val="0023111D"/>
    <w:rsid w:val="00232625"/>
    <w:rsid w:val="0023370B"/>
    <w:rsid w:val="00234CE2"/>
    <w:rsid w:val="00243A74"/>
    <w:rsid w:val="00245897"/>
    <w:rsid w:val="00251B8A"/>
    <w:rsid w:val="002524E2"/>
    <w:rsid w:val="00254D0B"/>
    <w:rsid w:val="00255860"/>
    <w:rsid w:val="00261AB1"/>
    <w:rsid w:val="002671F0"/>
    <w:rsid w:val="00267BC6"/>
    <w:rsid w:val="00267C1A"/>
    <w:rsid w:val="0027105F"/>
    <w:rsid w:val="0027127A"/>
    <w:rsid w:val="0027199A"/>
    <w:rsid w:val="00275061"/>
    <w:rsid w:val="0028168E"/>
    <w:rsid w:val="00281878"/>
    <w:rsid w:val="00283268"/>
    <w:rsid w:val="002841E7"/>
    <w:rsid w:val="002845E5"/>
    <w:rsid w:val="00290330"/>
    <w:rsid w:val="00291309"/>
    <w:rsid w:val="00291565"/>
    <w:rsid w:val="00292A8A"/>
    <w:rsid w:val="002948AE"/>
    <w:rsid w:val="00295A16"/>
    <w:rsid w:val="00295C01"/>
    <w:rsid w:val="002A33E8"/>
    <w:rsid w:val="002A4BBD"/>
    <w:rsid w:val="002A56BF"/>
    <w:rsid w:val="002A58AF"/>
    <w:rsid w:val="002A60F1"/>
    <w:rsid w:val="002B15E2"/>
    <w:rsid w:val="002B274E"/>
    <w:rsid w:val="002B2AD4"/>
    <w:rsid w:val="002B7683"/>
    <w:rsid w:val="002C446E"/>
    <w:rsid w:val="002C667B"/>
    <w:rsid w:val="002D1EF0"/>
    <w:rsid w:val="002D3333"/>
    <w:rsid w:val="002D56E1"/>
    <w:rsid w:val="002D6315"/>
    <w:rsid w:val="002D6C7E"/>
    <w:rsid w:val="002D6E85"/>
    <w:rsid w:val="002E2021"/>
    <w:rsid w:val="002E367A"/>
    <w:rsid w:val="002E66C9"/>
    <w:rsid w:val="002E7E01"/>
    <w:rsid w:val="002F2054"/>
    <w:rsid w:val="002F21D3"/>
    <w:rsid w:val="002F5141"/>
    <w:rsid w:val="002F6C8B"/>
    <w:rsid w:val="002F7020"/>
    <w:rsid w:val="002F719F"/>
    <w:rsid w:val="00300387"/>
    <w:rsid w:val="003032A8"/>
    <w:rsid w:val="00310309"/>
    <w:rsid w:val="0031108A"/>
    <w:rsid w:val="00311C5D"/>
    <w:rsid w:val="003137AF"/>
    <w:rsid w:val="00315EC1"/>
    <w:rsid w:val="003216EF"/>
    <w:rsid w:val="00321AAC"/>
    <w:rsid w:val="003247D8"/>
    <w:rsid w:val="003248C1"/>
    <w:rsid w:val="00325A34"/>
    <w:rsid w:val="00327D6A"/>
    <w:rsid w:val="00330EAD"/>
    <w:rsid w:val="00334027"/>
    <w:rsid w:val="00334F87"/>
    <w:rsid w:val="00337176"/>
    <w:rsid w:val="00342AB6"/>
    <w:rsid w:val="003521F9"/>
    <w:rsid w:val="00352343"/>
    <w:rsid w:val="003542AA"/>
    <w:rsid w:val="00354B5D"/>
    <w:rsid w:val="00354E9D"/>
    <w:rsid w:val="003566FA"/>
    <w:rsid w:val="003625B2"/>
    <w:rsid w:val="00363FC8"/>
    <w:rsid w:val="0036417A"/>
    <w:rsid w:val="00365836"/>
    <w:rsid w:val="00373A3C"/>
    <w:rsid w:val="00375318"/>
    <w:rsid w:val="0037767F"/>
    <w:rsid w:val="00377DCD"/>
    <w:rsid w:val="00377E91"/>
    <w:rsid w:val="00381C5C"/>
    <w:rsid w:val="00382A3A"/>
    <w:rsid w:val="0038464E"/>
    <w:rsid w:val="0038618D"/>
    <w:rsid w:val="0039054F"/>
    <w:rsid w:val="00392629"/>
    <w:rsid w:val="00394260"/>
    <w:rsid w:val="00395BC2"/>
    <w:rsid w:val="00396C76"/>
    <w:rsid w:val="00397BF4"/>
    <w:rsid w:val="003A1C77"/>
    <w:rsid w:val="003A3533"/>
    <w:rsid w:val="003A3CE0"/>
    <w:rsid w:val="003B3F38"/>
    <w:rsid w:val="003B41C2"/>
    <w:rsid w:val="003B78BD"/>
    <w:rsid w:val="003C03D7"/>
    <w:rsid w:val="003C7285"/>
    <w:rsid w:val="003D0B47"/>
    <w:rsid w:val="003D1122"/>
    <w:rsid w:val="003D2508"/>
    <w:rsid w:val="003D3EA2"/>
    <w:rsid w:val="003D5050"/>
    <w:rsid w:val="003D57F3"/>
    <w:rsid w:val="003D5975"/>
    <w:rsid w:val="003D7FC0"/>
    <w:rsid w:val="003E2660"/>
    <w:rsid w:val="003E55C8"/>
    <w:rsid w:val="003E591A"/>
    <w:rsid w:val="003E64DD"/>
    <w:rsid w:val="003E7DFE"/>
    <w:rsid w:val="003F0364"/>
    <w:rsid w:val="003F1683"/>
    <w:rsid w:val="003F193C"/>
    <w:rsid w:val="003F2F10"/>
    <w:rsid w:val="003F6FE6"/>
    <w:rsid w:val="003F75CE"/>
    <w:rsid w:val="003F7F5E"/>
    <w:rsid w:val="00403FAA"/>
    <w:rsid w:val="004078D8"/>
    <w:rsid w:val="00407F60"/>
    <w:rsid w:val="00413F40"/>
    <w:rsid w:val="00415029"/>
    <w:rsid w:val="004162AD"/>
    <w:rsid w:val="00416EB5"/>
    <w:rsid w:val="004219D1"/>
    <w:rsid w:val="00422823"/>
    <w:rsid w:val="00422EFD"/>
    <w:rsid w:val="00422FAC"/>
    <w:rsid w:val="0042330F"/>
    <w:rsid w:val="00423901"/>
    <w:rsid w:val="00427E46"/>
    <w:rsid w:val="004309F6"/>
    <w:rsid w:val="00430AE5"/>
    <w:rsid w:val="00430C16"/>
    <w:rsid w:val="00431100"/>
    <w:rsid w:val="004426BE"/>
    <w:rsid w:val="00445F8A"/>
    <w:rsid w:val="0044659C"/>
    <w:rsid w:val="00450C84"/>
    <w:rsid w:val="00453FB2"/>
    <w:rsid w:val="004566C3"/>
    <w:rsid w:val="00456A3C"/>
    <w:rsid w:val="0046074A"/>
    <w:rsid w:val="00461912"/>
    <w:rsid w:val="0046332E"/>
    <w:rsid w:val="0046427D"/>
    <w:rsid w:val="00465FFD"/>
    <w:rsid w:val="004713B3"/>
    <w:rsid w:val="00471507"/>
    <w:rsid w:val="00471817"/>
    <w:rsid w:val="00471E13"/>
    <w:rsid w:val="004735EC"/>
    <w:rsid w:val="00475CA2"/>
    <w:rsid w:val="00476328"/>
    <w:rsid w:val="004800D3"/>
    <w:rsid w:val="004800FC"/>
    <w:rsid w:val="00481381"/>
    <w:rsid w:val="00481930"/>
    <w:rsid w:val="00483649"/>
    <w:rsid w:val="00484CE6"/>
    <w:rsid w:val="0048636A"/>
    <w:rsid w:val="00490176"/>
    <w:rsid w:val="00490340"/>
    <w:rsid w:val="00494431"/>
    <w:rsid w:val="00497A05"/>
    <w:rsid w:val="004A065A"/>
    <w:rsid w:val="004A1441"/>
    <w:rsid w:val="004A277D"/>
    <w:rsid w:val="004A3D3D"/>
    <w:rsid w:val="004A4460"/>
    <w:rsid w:val="004A51E0"/>
    <w:rsid w:val="004A7423"/>
    <w:rsid w:val="004A7804"/>
    <w:rsid w:val="004B056B"/>
    <w:rsid w:val="004B0D30"/>
    <w:rsid w:val="004B4B64"/>
    <w:rsid w:val="004B4E5B"/>
    <w:rsid w:val="004C3DE8"/>
    <w:rsid w:val="004C42DA"/>
    <w:rsid w:val="004C4369"/>
    <w:rsid w:val="004C4A84"/>
    <w:rsid w:val="004C4CE9"/>
    <w:rsid w:val="004D040B"/>
    <w:rsid w:val="004D1FC7"/>
    <w:rsid w:val="004D30D5"/>
    <w:rsid w:val="004D3FDB"/>
    <w:rsid w:val="004D3FF2"/>
    <w:rsid w:val="004D49AD"/>
    <w:rsid w:val="004F02F8"/>
    <w:rsid w:val="004F0B8C"/>
    <w:rsid w:val="004F26B8"/>
    <w:rsid w:val="004F784A"/>
    <w:rsid w:val="005006E0"/>
    <w:rsid w:val="005012D1"/>
    <w:rsid w:val="00501EC1"/>
    <w:rsid w:val="00504A39"/>
    <w:rsid w:val="00505897"/>
    <w:rsid w:val="0050642A"/>
    <w:rsid w:val="00507008"/>
    <w:rsid w:val="0050735E"/>
    <w:rsid w:val="0051101C"/>
    <w:rsid w:val="005179AE"/>
    <w:rsid w:val="00520539"/>
    <w:rsid w:val="005226CA"/>
    <w:rsid w:val="00524B5B"/>
    <w:rsid w:val="00527186"/>
    <w:rsid w:val="00531A47"/>
    <w:rsid w:val="005323C4"/>
    <w:rsid w:val="00532495"/>
    <w:rsid w:val="005330D5"/>
    <w:rsid w:val="00533650"/>
    <w:rsid w:val="00533A7C"/>
    <w:rsid w:val="00536EEE"/>
    <w:rsid w:val="00540C7C"/>
    <w:rsid w:val="00545E31"/>
    <w:rsid w:val="00546118"/>
    <w:rsid w:val="00547610"/>
    <w:rsid w:val="00547FE5"/>
    <w:rsid w:val="0055389C"/>
    <w:rsid w:val="005545BD"/>
    <w:rsid w:val="00554C70"/>
    <w:rsid w:val="00562E5C"/>
    <w:rsid w:val="0056324E"/>
    <w:rsid w:val="00563C1D"/>
    <w:rsid w:val="00564AD8"/>
    <w:rsid w:val="00566092"/>
    <w:rsid w:val="00567574"/>
    <w:rsid w:val="005724D8"/>
    <w:rsid w:val="00573829"/>
    <w:rsid w:val="005749B8"/>
    <w:rsid w:val="00576D1E"/>
    <w:rsid w:val="005771EE"/>
    <w:rsid w:val="00577614"/>
    <w:rsid w:val="00580CDC"/>
    <w:rsid w:val="00580F31"/>
    <w:rsid w:val="005814F5"/>
    <w:rsid w:val="005857DF"/>
    <w:rsid w:val="00586339"/>
    <w:rsid w:val="005863DE"/>
    <w:rsid w:val="0058724F"/>
    <w:rsid w:val="00590708"/>
    <w:rsid w:val="0059374A"/>
    <w:rsid w:val="005A08E5"/>
    <w:rsid w:val="005A4581"/>
    <w:rsid w:val="005A5547"/>
    <w:rsid w:val="005B1960"/>
    <w:rsid w:val="005B3930"/>
    <w:rsid w:val="005B56B5"/>
    <w:rsid w:val="005B620E"/>
    <w:rsid w:val="005B74A5"/>
    <w:rsid w:val="005C0554"/>
    <w:rsid w:val="005C08FC"/>
    <w:rsid w:val="005C14E9"/>
    <w:rsid w:val="005C3A3F"/>
    <w:rsid w:val="005C3EA2"/>
    <w:rsid w:val="005C5912"/>
    <w:rsid w:val="005C6400"/>
    <w:rsid w:val="005C685E"/>
    <w:rsid w:val="005D231F"/>
    <w:rsid w:val="005D26D9"/>
    <w:rsid w:val="005D3906"/>
    <w:rsid w:val="005D5AB6"/>
    <w:rsid w:val="005D7EC2"/>
    <w:rsid w:val="005E0DFE"/>
    <w:rsid w:val="005E0ED3"/>
    <w:rsid w:val="005E0FF7"/>
    <w:rsid w:val="005E3922"/>
    <w:rsid w:val="005E601E"/>
    <w:rsid w:val="005E6EBA"/>
    <w:rsid w:val="005E73CC"/>
    <w:rsid w:val="005F256E"/>
    <w:rsid w:val="005F4382"/>
    <w:rsid w:val="005F53CC"/>
    <w:rsid w:val="005F56FB"/>
    <w:rsid w:val="00601B66"/>
    <w:rsid w:val="00601F74"/>
    <w:rsid w:val="0060271A"/>
    <w:rsid w:val="00603235"/>
    <w:rsid w:val="00604B4F"/>
    <w:rsid w:val="006077FF"/>
    <w:rsid w:val="00607C07"/>
    <w:rsid w:val="00611E68"/>
    <w:rsid w:val="00612AEB"/>
    <w:rsid w:val="00612B0D"/>
    <w:rsid w:val="00616423"/>
    <w:rsid w:val="0061692F"/>
    <w:rsid w:val="00617175"/>
    <w:rsid w:val="0061723C"/>
    <w:rsid w:val="00617D67"/>
    <w:rsid w:val="00620732"/>
    <w:rsid w:val="00621166"/>
    <w:rsid w:val="00622B6C"/>
    <w:rsid w:val="006230B6"/>
    <w:rsid w:val="00627100"/>
    <w:rsid w:val="00630833"/>
    <w:rsid w:val="006352F6"/>
    <w:rsid w:val="00641893"/>
    <w:rsid w:val="00645C8A"/>
    <w:rsid w:val="00646E79"/>
    <w:rsid w:val="0064784A"/>
    <w:rsid w:val="00647DD6"/>
    <w:rsid w:val="006518B9"/>
    <w:rsid w:val="00656C78"/>
    <w:rsid w:val="0066015C"/>
    <w:rsid w:val="00662F6F"/>
    <w:rsid w:val="00663339"/>
    <w:rsid w:val="00667C00"/>
    <w:rsid w:val="00667C83"/>
    <w:rsid w:val="00672904"/>
    <w:rsid w:val="00672F42"/>
    <w:rsid w:val="00673DC9"/>
    <w:rsid w:val="00681D0F"/>
    <w:rsid w:val="006823B3"/>
    <w:rsid w:val="006827DA"/>
    <w:rsid w:val="006832DB"/>
    <w:rsid w:val="0069011B"/>
    <w:rsid w:val="006932EA"/>
    <w:rsid w:val="006963CF"/>
    <w:rsid w:val="006968F6"/>
    <w:rsid w:val="006A2BFC"/>
    <w:rsid w:val="006A4C7A"/>
    <w:rsid w:val="006A4E4D"/>
    <w:rsid w:val="006A56BF"/>
    <w:rsid w:val="006B03D6"/>
    <w:rsid w:val="006B1A28"/>
    <w:rsid w:val="006B29B3"/>
    <w:rsid w:val="006B3BC0"/>
    <w:rsid w:val="006B603F"/>
    <w:rsid w:val="006B7F67"/>
    <w:rsid w:val="006C03BC"/>
    <w:rsid w:val="006C1B50"/>
    <w:rsid w:val="006C24A7"/>
    <w:rsid w:val="006C390E"/>
    <w:rsid w:val="006C60C0"/>
    <w:rsid w:val="006D23F9"/>
    <w:rsid w:val="006E08EB"/>
    <w:rsid w:val="006E0FFC"/>
    <w:rsid w:val="006E2E0C"/>
    <w:rsid w:val="006E3FD6"/>
    <w:rsid w:val="006E409E"/>
    <w:rsid w:val="006E40C0"/>
    <w:rsid w:val="006F350C"/>
    <w:rsid w:val="006F35A6"/>
    <w:rsid w:val="006F3C32"/>
    <w:rsid w:val="006F5FE9"/>
    <w:rsid w:val="006F608D"/>
    <w:rsid w:val="006F749F"/>
    <w:rsid w:val="00700CB6"/>
    <w:rsid w:val="007012E6"/>
    <w:rsid w:val="0070309F"/>
    <w:rsid w:val="00704836"/>
    <w:rsid w:val="00705F23"/>
    <w:rsid w:val="00706969"/>
    <w:rsid w:val="00707B92"/>
    <w:rsid w:val="00707C2F"/>
    <w:rsid w:val="00710884"/>
    <w:rsid w:val="00711B08"/>
    <w:rsid w:val="007134D4"/>
    <w:rsid w:val="00714069"/>
    <w:rsid w:val="007157DB"/>
    <w:rsid w:val="00715D5B"/>
    <w:rsid w:val="0072026B"/>
    <w:rsid w:val="007214D1"/>
    <w:rsid w:val="007277A0"/>
    <w:rsid w:val="0073033A"/>
    <w:rsid w:val="007310E4"/>
    <w:rsid w:val="00734568"/>
    <w:rsid w:val="00735990"/>
    <w:rsid w:val="007366BB"/>
    <w:rsid w:val="007374D6"/>
    <w:rsid w:val="00741B77"/>
    <w:rsid w:val="00742EED"/>
    <w:rsid w:val="0074471D"/>
    <w:rsid w:val="00745675"/>
    <w:rsid w:val="00745B34"/>
    <w:rsid w:val="00746356"/>
    <w:rsid w:val="007522F2"/>
    <w:rsid w:val="00752853"/>
    <w:rsid w:val="00757098"/>
    <w:rsid w:val="00760E9B"/>
    <w:rsid w:val="007613AD"/>
    <w:rsid w:val="00763437"/>
    <w:rsid w:val="007639DF"/>
    <w:rsid w:val="00765284"/>
    <w:rsid w:val="007653FD"/>
    <w:rsid w:val="00766349"/>
    <w:rsid w:val="007707F4"/>
    <w:rsid w:val="007739DF"/>
    <w:rsid w:val="00777B55"/>
    <w:rsid w:val="00781F93"/>
    <w:rsid w:val="00782597"/>
    <w:rsid w:val="007843A4"/>
    <w:rsid w:val="0078550D"/>
    <w:rsid w:val="0078554C"/>
    <w:rsid w:val="0078798A"/>
    <w:rsid w:val="00792670"/>
    <w:rsid w:val="00792DC8"/>
    <w:rsid w:val="00793070"/>
    <w:rsid w:val="007930CF"/>
    <w:rsid w:val="00795093"/>
    <w:rsid w:val="007961EA"/>
    <w:rsid w:val="007A0857"/>
    <w:rsid w:val="007A0FFF"/>
    <w:rsid w:val="007A1277"/>
    <w:rsid w:val="007A36BE"/>
    <w:rsid w:val="007A3A98"/>
    <w:rsid w:val="007A5C1F"/>
    <w:rsid w:val="007A5E3A"/>
    <w:rsid w:val="007B03D0"/>
    <w:rsid w:val="007B1522"/>
    <w:rsid w:val="007B2890"/>
    <w:rsid w:val="007B351C"/>
    <w:rsid w:val="007B4CE0"/>
    <w:rsid w:val="007B5FC0"/>
    <w:rsid w:val="007B73AF"/>
    <w:rsid w:val="007B7AC4"/>
    <w:rsid w:val="007B7B45"/>
    <w:rsid w:val="007C0F77"/>
    <w:rsid w:val="007C2F5E"/>
    <w:rsid w:val="007C4499"/>
    <w:rsid w:val="007C458B"/>
    <w:rsid w:val="007C5897"/>
    <w:rsid w:val="007C6CB0"/>
    <w:rsid w:val="007D1AA0"/>
    <w:rsid w:val="007E1C7C"/>
    <w:rsid w:val="007E3922"/>
    <w:rsid w:val="007F4E02"/>
    <w:rsid w:val="007F55E7"/>
    <w:rsid w:val="007F7C25"/>
    <w:rsid w:val="00801A87"/>
    <w:rsid w:val="00803C9C"/>
    <w:rsid w:val="00807E38"/>
    <w:rsid w:val="00810734"/>
    <w:rsid w:val="00815718"/>
    <w:rsid w:val="00817887"/>
    <w:rsid w:val="008242C1"/>
    <w:rsid w:val="00824536"/>
    <w:rsid w:val="0083047E"/>
    <w:rsid w:val="00830B24"/>
    <w:rsid w:val="00833A28"/>
    <w:rsid w:val="0083420C"/>
    <w:rsid w:val="00837E8D"/>
    <w:rsid w:val="00840D6C"/>
    <w:rsid w:val="00840E83"/>
    <w:rsid w:val="008438AD"/>
    <w:rsid w:val="00845089"/>
    <w:rsid w:val="008457E8"/>
    <w:rsid w:val="00852299"/>
    <w:rsid w:val="008555A3"/>
    <w:rsid w:val="008559DA"/>
    <w:rsid w:val="0086082A"/>
    <w:rsid w:val="0086212D"/>
    <w:rsid w:val="008648B6"/>
    <w:rsid w:val="008661DA"/>
    <w:rsid w:val="00870948"/>
    <w:rsid w:val="00871E84"/>
    <w:rsid w:val="00874689"/>
    <w:rsid w:val="0087791D"/>
    <w:rsid w:val="0088050B"/>
    <w:rsid w:val="00882F62"/>
    <w:rsid w:val="0088379D"/>
    <w:rsid w:val="00885304"/>
    <w:rsid w:val="00890870"/>
    <w:rsid w:val="00890F53"/>
    <w:rsid w:val="008943B7"/>
    <w:rsid w:val="008951FC"/>
    <w:rsid w:val="00895742"/>
    <w:rsid w:val="00896A9F"/>
    <w:rsid w:val="008A0704"/>
    <w:rsid w:val="008A2E88"/>
    <w:rsid w:val="008A36B5"/>
    <w:rsid w:val="008A3A3B"/>
    <w:rsid w:val="008A4FAF"/>
    <w:rsid w:val="008A4FD0"/>
    <w:rsid w:val="008A664A"/>
    <w:rsid w:val="008B18D4"/>
    <w:rsid w:val="008B4C48"/>
    <w:rsid w:val="008B6A0E"/>
    <w:rsid w:val="008B735D"/>
    <w:rsid w:val="008C1602"/>
    <w:rsid w:val="008C1F4A"/>
    <w:rsid w:val="008C2369"/>
    <w:rsid w:val="008C302E"/>
    <w:rsid w:val="008C4126"/>
    <w:rsid w:val="008C497F"/>
    <w:rsid w:val="008D58FE"/>
    <w:rsid w:val="008D5DD0"/>
    <w:rsid w:val="008D6966"/>
    <w:rsid w:val="008D775A"/>
    <w:rsid w:val="008E0691"/>
    <w:rsid w:val="008E3004"/>
    <w:rsid w:val="008E4B19"/>
    <w:rsid w:val="008E54E7"/>
    <w:rsid w:val="008E5A91"/>
    <w:rsid w:val="008F18D4"/>
    <w:rsid w:val="008F34DD"/>
    <w:rsid w:val="008F353E"/>
    <w:rsid w:val="008F452B"/>
    <w:rsid w:val="008F4EED"/>
    <w:rsid w:val="008F5E86"/>
    <w:rsid w:val="008F648F"/>
    <w:rsid w:val="008F692B"/>
    <w:rsid w:val="008F6D72"/>
    <w:rsid w:val="009009EF"/>
    <w:rsid w:val="00901224"/>
    <w:rsid w:val="00903AB0"/>
    <w:rsid w:val="00905441"/>
    <w:rsid w:val="00910EB7"/>
    <w:rsid w:val="00912666"/>
    <w:rsid w:val="00912CCA"/>
    <w:rsid w:val="00913FC7"/>
    <w:rsid w:val="00916D4D"/>
    <w:rsid w:val="009179B3"/>
    <w:rsid w:val="00917EF0"/>
    <w:rsid w:val="009260BF"/>
    <w:rsid w:val="00927953"/>
    <w:rsid w:val="00931A4F"/>
    <w:rsid w:val="00932F24"/>
    <w:rsid w:val="0093368A"/>
    <w:rsid w:val="009352D1"/>
    <w:rsid w:val="00941F74"/>
    <w:rsid w:val="0094278A"/>
    <w:rsid w:val="009455AD"/>
    <w:rsid w:val="0094604A"/>
    <w:rsid w:val="009464A4"/>
    <w:rsid w:val="00946FEA"/>
    <w:rsid w:val="009476CD"/>
    <w:rsid w:val="0095244B"/>
    <w:rsid w:val="009564FB"/>
    <w:rsid w:val="009576B9"/>
    <w:rsid w:val="009624F5"/>
    <w:rsid w:val="0096602F"/>
    <w:rsid w:val="00966EB3"/>
    <w:rsid w:val="009712B2"/>
    <w:rsid w:val="00972374"/>
    <w:rsid w:val="0097249A"/>
    <w:rsid w:val="0097404A"/>
    <w:rsid w:val="00975097"/>
    <w:rsid w:val="00975753"/>
    <w:rsid w:val="009758BE"/>
    <w:rsid w:val="0097741D"/>
    <w:rsid w:val="00977961"/>
    <w:rsid w:val="00977B29"/>
    <w:rsid w:val="0098206E"/>
    <w:rsid w:val="009829A2"/>
    <w:rsid w:val="009871A1"/>
    <w:rsid w:val="00987CBF"/>
    <w:rsid w:val="00987F59"/>
    <w:rsid w:val="0099078A"/>
    <w:rsid w:val="009910B0"/>
    <w:rsid w:val="009915B8"/>
    <w:rsid w:val="009942C0"/>
    <w:rsid w:val="00994CC4"/>
    <w:rsid w:val="00994FB5"/>
    <w:rsid w:val="00995184"/>
    <w:rsid w:val="00995C2E"/>
    <w:rsid w:val="00995F57"/>
    <w:rsid w:val="00996517"/>
    <w:rsid w:val="00996DC7"/>
    <w:rsid w:val="00997C07"/>
    <w:rsid w:val="00997D4E"/>
    <w:rsid w:val="009A0085"/>
    <w:rsid w:val="009A0779"/>
    <w:rsid w:val="009A1D89"/>
    <w:rsid w:val="009A2389"/>
    <w:rsid w:val="009A6342"/>
    <w:rsid w:val="009A675C"/>
    <w:rsid w:val="009A7106"/>
    <w:rsid w:val="009B1B9C"/>
    <w:rsid w:val="009B2A25"/>
    <w:rsid w:val="009B6C65"/>
    <w:rsid w:val="009C20A0"/>
    <w:rsid w:val="009C4875"/>
    <w:rsid w:val="009C680A"/>
    <w:rsid w:val="009C6A08"/>
    <w:rsid w:val="009C714A"/>
    <w:rsid w:val="009D2012"/>
    <w:rsid w:val="009D28F6"/>
    <w:rsid w:val="009D3FD6"/>
    <w:rsid w:val="009D4BA8"/>
    <w:rsid w:val="009D5853"/>
    <w:rsid w:val="009D6842"/>
    <w:rsid w:val="009D7A88"/>
    <w:rsid w:val="009E238A"/>
    <w:rsid w:val="009E2D74"/>
    <w:rsid w:val="009E36FE"/>
    <w:rsid w:val="009E45CC"/>
    <w:rsid w:val="009E4E06"/>
    <w:rsid w:val="009E75B0"/>
    <w:rsid w:val="009F0DEA"/>
    <w:rsid w:val="009F3613"/>
    <w:rsid w:val="009F4647"/>
    <w:rsid w:val="009F4A2B"/>
    <w:rsid w:val="009F4A64"/>
    <w:rsid w:val="009F4D88"/>
    <w:rsid w:val="009F6F28"/>
    <w:rsid w:val="009F78BD"/>
    <w:rsid w:val="00A05B93"/>
    <w:rsid w:val="00A05C74"/>
    <w:rsid w:val="00A06882"/>
    <w:rsid w:val="00A06914"/>
    <w:rsid w:val="00A10FC6"/>
    <w:rsid w:val="00A130DB"/>
    <w:rsid w:val="00A13F63"/>
    <w:rsid w:val="00A1520D"/>
    <w:rsid w:val="00A16368"/>
    <w:rsid w:val="00A16DAA"/>
    <w:rsid w:val="00A17001"/>
    <w:rsid w:val="00A20801"/>
    <w:rsid w:val="00A22539"/>
    <w:rsid w:val="00A23DEB"/>
    <w:rsid w:val="00A23E58"/>
    <w:rsid w:val="00A24103"/>
    <w:rsid w:val="00A26120"/>
    <w:rsid w:val="00A264F6"/>
    <w:rsid w:val="00A2768B"/>
    <w:rsid w:val="00A30326"/>
    <w:rsid w:val="00A30702"/>
    <w:rsid w:val="00A3094D"/>
    <w:rsid w:val="00A31A20"/>
    <w:rsid w:val="00A3389B"/>
    <w:rsid w:val="00A33BB4"/>
    <w:rsid w:val="00A33F9A"/>
    <w:rsid w:val="00A35019"/>
    <w:rsid w:val="00A36468"/>
    <w:rsid w:val="00A40F40"/>
    <w:rsid w:val="00A41C21"/>
    <w:rsid w:val="00A44378"/>
    <w:rsid w:val="00A50E8C"/>
    <w:rsid w:val="00A51A8B"/>
    <w:rsid w:val="00A5253F"/>
    <w:rsid w:val="00A53A70"/>
    <w:rsid w:val="00A547AA"/>
    <w:rsid w:val="00A548CF"/>
    <w:rsid w:val="00A55665"/>
    <w:rsid w:val="00A559BF"/>
    <w:rsid w:val="00A55EF1"/>
    <w:rsid w:val="00A57A7F"/>
    <w:rsid w:val="00A605AD"/>
    <w:rsid w:val="00A61B8E"/>
    <w:rsid w:val="00A622BD"/>
    <w:rsid w:val="00A64884"/>
    <w:rsid w:val="00A65D95"/>
    <w:rsid w:val="00A66971"/>
    <w:rsid w:val="00A67E8D"/>
    <w:rsid w:val="00A71056"/>
    <w:rsid w:val="00A73637"/>
    <w:rsid w:val="00A75127"/>
    <w:rsid w:val="00A80AE4"/>
    <w:rsid w:val="00A81682"/>
    <w:rsid w:val="00A86611"/>
    <w:rsid w:val="00A91CB9"/>
    <w:rsid w:val="00A92200"/>
    <w:rsid w:val="00A926F4"/>
    <w:rsid w:val="00A92A1B"/>
    <w:rsid w:val="00A93AD0"/>
    <w:rsid w:val="00A9588D"/>
    <w:rsid w:val="00A973AB"/>
    <w:rsid w:val="00AA06D0"/>
    <w:rsid w:val="00AA19E1"/>
    <w:rsid w:val="00AA2435"/>
    <w:rsid w:val="00AA2470"/>
    <w:rsid w:val="00AA295C"/>
    <w:rsid w:val="00AA651B"/>
    <w:rsid w:val="00AC0605"/>
    <w:rsid w:val="00AC42AE"/>
    <w:rsid w:val="00AC4893"/>
    <w:rsid w:val="00AC48E4"/>
    <w:rsid w:val="00AC7D29"/>
    <w:rsid w:val="00AD005D"/>
    <w:rsid w:val="00AD1058"/>
    <w:rsid w:val="00AD3E6F"/>
    <w:rsid w:val="00AD4F57"/>
    <w:rsid w:val="00AE02CE"/>
    <w:rsid w:val="00AE22EB"/>
    <w:rsid w:val="00AE445B"/>
    <w:rsid w:val="00AE522F"/>
    <w:rsid w:val="00AE54C2"/>
    <w:rsid w:val="00AE5785"/>
    <w:rsid w:val="00AE6D65"/>
    <w:rsid w:val="00AE6E76"/>
    <w:rsid w:val="00AF2AFD"/>
    <w:rsid w:val="00AF5E93"/>
    <w:rsid w:val="00AF653C"/>
    <w:rsid w:val="00AF78D3"/>
    <w:rsid w:val="00B01F61"/>
    <w:rsid w:val="00B01FDA"/>
    <w:rsid w:val="00B037DD"/>
    <w:rsid w:val="00B07022"/>
    <w:rsid w:val="00B078C5"/>
    <w:rsid w:val="00B0791A"/>
    <w:rsid w:val="00B07E65"/>
    <w:rsid w:val="00B12E0F"/>
    <w:rsid w:val="00B12FE0"/>
    <w:rsid w:val="00B152A2"/>
    <w:rsid w:val="00B20410"/>
    <w:rsid w:val="00B20FD0"/>
    <w:rsid w:val="00B22FD8"/>
    <w:rsid w:val="00B2315F"/>
    <w:rsid w:val="00B23F9F"/>
    <w:rsid w:val="00B24397"/>
    <w:rsid w:val="00B24A70"/>
    <w:rsid w:val="00B254D8"/>
    <w:rsid w:val="00B26974"/>
    <w:rsid w:val="00B26D9B"/>
    <w:rsid w:val="00B322B0"/>
    <w:rsid w:val="00B32AE7"/>
    <w:rsid w:val="00B3388D"/>
    <w:rsid w:val="00B33C53"/>
    <w:rsid w:val="00B35242"/>
    <w:rsid w:val="00B362E3"/>
    <w:rsid w:val="00B36E3F"/>
    <w:rsid w:val="00B40FA0"/>
    <w:rsid w:val="00B42082"/>
    <w:rsid w:val="00B47075"/>
    <w:rsid w:val="00B47F35"/>
    <w:rsid w:val="00B548B7"/>
    <w:rsid w:val="00B54E9F"/>
    <w:rsid w:val="00B56370"/>
    <w:rsid w:val="00B56471"/>
    <w:rsid w:val="00B60DD1"/>
    <w:rsid w:val="00B61E07"/>
    <w:rsid w:val="00B62EEB"/>
    <w:rsid w:val="00B644AA"/>
    <w:rsid w:val="00B64ACC"/>
    <w:rsid w:val="00B65564"/>
    <w:rsid w:val="00B71668"/>
    <w:rsid w:val="00B7178D"/>
    <w:rsid w:val="00B71797"/>
    <w:rsid w:val="00B72197"/>
    <w:rsid w:val="00B748C8"/>
    <w:rsid w:val="00B7602E"/>
    <w:rsid w:val="00B76099"/>
    <w:rsid w:val="00B80A13"/>
    <w:rsid w:val="00B81728"/>
    <w:rsid w:val="00B824C3"/>
    <w:rsid w:val="00B8406A"/>
    <w:rsid w:val="00B85A1D"/>
    <w:rsid w:val="00B86273"/>
    <w:rsid w:val="00B874D2"/>
    <w:rsid w:val="00B90233"/>
    <w:rsid w:val="00B91DCB"/>
    <w:rsid w:val="00B9263F"/>
    <w:rsid w:val="00B93077"/>
    <w:rsid w:val="00BA2AEE"/>
    <w:rsid w:val="00BA2E69"/>
    <w:rsid w:val="00BA7689"/>
    <w:rsid w:val="00BA7F55"/>
    <w:rsid w:val="00BB2FA1"/>
    <w:rsid w:val="00BB45C4"/>
    <w:rsid w:val="00BB4E10"/>
    <w:rsid w:val="00BC07C7"/>
    <w:rsid w:val="00BC0D62"/>
    <w:rsid w:val="00BC0F96"/>
    <w:rsid w:val="00BC449E"/>
    <w:rsid w:val="00BC4FB4"/>
    <w:rsid w:val="00BD123D"/>
    <w:rsid w:val="00BD2C7F"/>
    <w:rsid w:val="00BD7575"/>
    <w:rsid w:val="00BE0D92"/>
    <w:rsid w:val="00BE1BA2"/>
    <w:rsid w:val="00BE1F02"/>
    <w:rsid w:val="00BE4E08"/>
    <w:rsid w:val="00BE6367"/>
    <w:rsid w:val="00BF3120"/>
    <w:rsid w:val="00BF45A9"/>
    <w:rsid w:val="00BF52B9"/>
    <w:rsid w:val="00BF5CB1"/>
    <w:rsid w:val="00C01D35"/>
    <w:rsid w:val="00C03A8E"/>
    <w:rsid w:val="00C05985"/>
    <w:rsid w:val="00C0672E"/>
    <w:rsid w:val="00C06846"/>
    <w:rsid w:val="00C07D17"/>
    <w:rsid w:val="00C111F7"/>
    <w:rsid w:val="00C13CAE"/>
    <w:rsid w:val="00C16616"/>
    <w:rsid w:val="00C16CBC"/>
    <w:rsid w:val="00C17B9C"/>
    <w:rsid w:val="00C20705"/>
    <w:rsid w:val="00C21C4B"/>
    <w:rsid w:val="00C23747"/>
    <w:rsid w:val="00C262DA"/>
    <w:rsid w:val="00C30659"/>
    <w:rsid w:val="00C32B62"/>
    <w:rsid w:val="00C3425D"/>
    <w:rsid w:val="00C35F4C"/>
    <w:rsid w:val="00C37441"/>
    <w:rsid w:val="00C4129A"/>
    <w:rsid w:val="00C416D8"/>
    <w:rsid w:val="00C4251E"/>
    <w:rsid w:val="00C43CCB"/>
    <w:rsid w:val="00C43E85"/>
    <w:rsid w:val="00C44028"/>
    <w:rsid w:val="00C4410D"/>
    <w:rsid w:val="00C457BA"/>
    <w:rsid w:val="00C471C0"/>
    <w:rsid w:val="00C47BD0"/>
    <w:rsid w:val="00C50786"/>
    <w:rsid w:val="00C5087F"/>
    <w:rsid w:val="00C517C2"/>
    <w:rsid w:val="00C5205B"/>
    <w:rsid w:val="00C52785"/>
    <w:rsid w:val="00C56AEA"/>
    <w:rsid w:val="00C57AFF"/>
    <w:rsid w:val="00C60D93"/>
    <w:rsid w:val="00C624F0"/>
    <w:rsid w:val="00C62BF2"/>
    <w:rsid w:val="00C657CF"/>
    <w:rsid w:val="00C660AA"/>
    <w:rsid w:val="00C70C8D"/>
    <w:rsid w:val="00C71542"/>
    <w:rsid w:val="00C7529D"/>
    <w:rsid w:val="00C752B2"/>
    <w:rsid w:val="00C75614"/>
    <w:rsid w:val="00C76065"/>
    <w:rsid w:val="00C80395"/>
    <w:rsid w:val="00C804EB"/>
    <w:rsid w:val="00C80DB6"/>
    <w:rsid w:val="00C817EE"/>
    <w:rsid w:val="00C821F2"/>
    <w:rsid w:val="00C84A13"/>
    <w:rsid w:val="00C90137"/>
    <w:rsid w:val="00C91CB5"/>
    <w:rsid w:val="00C97D1C"/>
    <w:rsid w:val="00CA1C28"/>
    <w:rsid w:val="00CA3700"/>
    <w:rsid w:val="00CA54E2"/>
    <w:rsid w:val="00CA663F"/>
    <w:rsid w:val="00CA6C9E"/>
    <w:rsid w:val="00CA763C"/>
    <w:rsid w:val="00CB0BE9"/>
    <w:rsid w:val="00CB23B2"/>
    <w:rsid w:val="00CB672B"/>
    <w:rsid w:val="00CC3879"/>
    <w:rsid w:val="00CC7F04"/>
    <w:rsid w:val="00CD20BE"/>
    <w:rsid w:val="00CD280F"/>
    <w:rsid w:val="00CD416B"/>
    <w:rsid w:val="00CD471E"/>
    <w:rsid w:val="00CD7AB8"/>
    <w:rsid w:val="00CE0CE0"/>
    <w:rsid w:val="00CE15A7"/>
    <w:rsid w:val="00CE1B7D"/>
    <w:rsid w:val="00CE1ECD"/>
    <w:rsid w:val="00CE2244"/>
    <w:rsid w:val="00CE53F5"/>
    <w:rsid w:val="00CE5EAD"/>
    <w:rsid w:val="00CE65A2"/>
    <w:rsid w:val="00CF1EC2"/>
    <w:rsid w:val="00CF2DDB"/>
    <w:rsid w:val="00CF3D81"/>
    <w:rsid w:val="00CF4F8A"/>
    <w:rsid w:val="00CF6EF6"/>
    <w:rsid w:val="00CF6F7C"/>
    <w:rsid w:val="00D003D1"/>
    <w:rsid w:val="00D0122B"/>
    <w:rsid w:val="00D02552"/>
    <w:rsid w:val="00D025D7"/>
    <w:rsid w:val="00D02F90"/>
    <w:rsid w:val="00D05329"/>
    <w:rsid w:val="00D0542E"/>
    <w:rsid w:val="00D05D28"/>
    <w:rsid w:val="00D0651D"/>
    <w:rsid w:val="00D0752D"/>
    <w:rsid w:val="00D0765B"/>
    <w:rsid w:val="00D101C2"/>
    <w:rsid w:val="00D103DA"/>
    <w:rsid w:val="00D117C4"/>
    <w:rsid w:val="00D11A9C"/>
    <w:rsid w:val="00D122B5"/>
    <w:rsid w:val="00D165A1"/>
    <w:rsid w:val="00D24E1F"/>
    <w:rsid w:val="00D25326"/>
    <w:rsid w:val="00D258B3"/>
    <w:rsid w:val="00D25B1F"/>
    <w:rsid w:val="00D2701F"/>
    <w:rsid w:val="00D3039E"/>
    <w:rsid w:val="00D31BF4"/>
    <w:rsid w:val="00D327C1"/>
    <w:rsid w:val="00D3319B"/>
    <w:rsid w:val="00D33D47"/>
    <w:rsid w:val="00D34A48"/>
    <w:rsid w:val="00D44660"/>
    <w:rsid w:val="00D45EFB"/>
    <w:rsid w:val="00D46ED9"/>
    <w:rsid w:val="00D56499"/>
    <w:rsid w:val="00D5743F"/>
    <w:rsid w:val="00D57875"/>
    <w:rsid w:val="00D57E63"/>
    <w:rsid w:val="00D659E1"/>
    <w:rsid w:val="00D67266"/>
    <w:rsid w:val="00D73FD8"/>
    <w:rsid w:val="00D771FA"/>
    <w:rsid w:val="00D81BEF"/>
    <w:rsid w:val="00D82EC6"/>
    <w:rsid w:val="00D83720"/>
    <w:rsid w:val="00D8375E"/>
    <w:rsid w:val="00D901D3"/>
    <w:rsid w:val="00D91C4D"/>
    <w:rsid w:val="00D9232F"/>
    <w:rsid w:val="00D926C6"/>
    <w:rsid w:val="00D944D5"/>
    <w:rsid w:val="00D94C6C"/>
    <w:rsid w:val="00D972C4"/>
    <w:rsid w:val="00DA0C38"/>
    <w:rsid w:val="00DA4F34"/>
    <w:rsid w:val="00DA4FC5"/>
    <w:rsid w:val="00DA651D"/>
    <w:rsid w:val="00DA6F02"/>
    <w:rsid w:val="00DB3377"/>
    <w:rsid w:val="00DB6CCE"/>
    <w:rsid w:val="00DC2445"/>
    <w:rsid w:val="00DC407F"/>
    <w:rsid w:val="00DC6586"/>
    <w:rsid w:val="00DD02A6"/>
    <w:rsid w:val="00DD0672"/>
    <w:rsid w:val="00DD0F13"/>
    <w:rsid w:val="00DD4504"/>
    <w:rsid w:val="00DD4963"/>
    <w:rsid w:val="00DE5475"/>
    <w:rsid w:val="00DE57E0"/>
    <w:rsid w:val="00DE585F"/>
    <w:rsid w:val="00DE6E18"/>
    <w:rsid w:val="00DE7053"/>
    <w:rsid w:val="00DE7329"/>
    <w:rsid w:val="00DF09A1"/>
    <w:rsid w:val="00DF48B4"/>
    <w:rsid w:val="00DF4A37"/>
    <w:rsid w:val="00DF6981"/>
    <w:rsid w:val="00E0107B"/>
    <w:rsid w:val="00E01566"/>
    <w:rsid w:val="00E02997"/>
    <w:rsid w:val="00E031D9"/>
    <w:rsid w:val="00E070AD"/>
    <w:rsid w:val="00E10053"/>
    <w:rsid w:val="00E15F06"/>
    <w:rsid w:val="00E16000"/>
    <w:rsid w:val="00E165BC"/>
    <w:rsid w:val="00E22EF3"/>
    <w:rsid w:val="00E27E37"/>
    <w:rsid w:val="00E3052B"/>
    <w:rsid w:val="00E31DA8"/>
    <w:rsid w:val="00E3726B"/>
    <w:rsid w:val="00E373AE"/>
    <w:rsid w:val="00E4455B"/>
    <w:rsid w:val="00E45650"/>
    <w:rsid w:val="00E46A1E"/>
    <w:rsid w:val="00E474C3"/>
    <w:rsid w:val="00E47EE0"/>
    <w:rsid w:val="00E53A49"/>
    <w:rsid w:val="00E57649"/>
    <w:rsid w:val="00E634F7"/>
    <w:rsid w:val="00E70335"/>
    <w:rsid w:val="00E73C22"/>
    <w:rsid w:val="00E74B31"/>
    <w:rsid w:val="00E829EF"/>
    <w:rsid w:val="00E867F4"/>
    <w:rsid w:val="00E90776"/>
    <w:rsid w:val="00E92118"/>
    <w:rsid w:val="00E9657E"/>
    <w:rsid w:val="00EA458C"/>
    <w:rsid w:val="00EA4786"/>
    <w:rsid w:val="00EA4FEB"/>
    <w:rsid w:val="00EA7191"/>
    <w:rsid w:val="00EA752F"/>
    <w:rsid w:val="00EA7A0D"/>
    <w:rsid w:val="00EA7D9D"/>
    <w:rsid w:val="00EB0A83"/>
    <w:rsid w:val="00EB0C9B"/>
    <w:rsid w:val="00EB3018"/>
    <w:rsid w:val="00EB4D45"/>
    <w:rsid w:val="00EB6D99"/>
    <w:rsid w:val="00EC0441"/>
    <w:rsid w:val="00EC0CA2"/>
    <w:rsid w:val="00EC2521"/>
    <w:rsid w:val="00EC471F"/>
    <w:rsid w:val="00EC4CAC"/>
    <w:rsid w:val="00EC4F3D"/>
    <w:rsid w:val="00EC7614"/>
    <w:rsid w:val="00ED0B3E"/>
    <w:rsid w:val="00ED10A2"/>
    <w:rsid w:val="00ED15C6"/>
    <w:rsid w:val="00ED2771"/>
    <w:rsid w:val="00ED3018"/>
    <w:rsid w:val="00ED4AB5"/>
    <w:rsid w:val="00ED5FD9"/>
    <w:rsid w:val="00EE08C2"/>
    <w:rsid w:val="00EE0E2A"/>
    <w:rsid w:val="00EE1B92"/>
    <w:rsid w:val="00EE313E"/>
    <w:rsid w:val="00EE4D73"/>
    <w:rsid w:val="00EE5189"/>
    <w:rsid w:val="00EE708A"/>
    <w:rsid w:val="00EF42B6"/>
    <w:rsid w:val="00EF58C5"/>
    <w:rsid w:val="00F001CE"/>
    <w:rsid w:val="00F014D2"/>
    <w:rsid w:val="00F01EE8"/>
    <w:rsid w:val="00F05401"/>
    <w:rsid w:val="00F05854"/>
    <w:rsid w:val="00F05B40"/>
    <w:rsid w:val="00F06205"/>
    <w:rsid w:val="00F06729"/>
    <w:rsid w:val="00F07A45"/>
    <w:rsid w:val="00F11913"/>
    <w:rsid w:val="00F1294E"/>
    <w:rsid w:val="00F14628"/>
    <w:rsid w:val="00F2015D"/>
    <w:rsid w:val="00F21FB4"/>
    <w:rsid w:val="00F237E5"/>
    <w:rsid w:val="00F238EC"/>
    <w:rsid w:val="00F24206"/>
    <w:rsid w:val="00F24527"/>
    <w:rsid w:val="00F25C53"/>
    <w:rsid w:val="00F30F97"/>
    <w:rsid w:val="00F30FD1"/>
    <w:rsid w:val="00F3298F"/>
    <w:rsid w:val="00F34A84"/>
    <w:rsid w:val="00F42EE5"/>
    <w:rsid w:val="00F4328B"/>
    <w:rsid w:val="00F451F3"/>
    <w:rsid w:val="00F52A77"/>
    <w:rsid w:val="00F52E0D"/>
    <w:rsid w:val="00F55957"/>
    <w:rsid w:val="00F56521"/>
    <w:rsid w:val="00F567DC"/>
    <w:rsid w:val="00F570DB"/>
    <w:rsid w:val="00F61F78"/>
    <w:rsid w:val="00F62D2F"/>
    <w:rsid w:val="00F63489"/>
    <w:rsid w:val="00F637DD"/>
    <w:rsid w:val="00F64F56"/>
    <w:rsid w:val="00F6754E"/>
    <w:rsid w:val="00F715C1"/>
    <w:rsid w:val="00F72CA9"/>
    <w:rsid w:val="00F74A34"/>
    <w:rsid w:val="00F7556F"/>
    <w:rsid w:val="00F76999"/>
    <w:rsid w:val="00F77902"/>
    <w:rsid w:val="00F8244C"/>
    <w:rsid w:val="00F831A4"/>
    <w:rsid w:val="00F832A4"/>
    <w:rsid w:val="00F862A0"/>
    <w:rsid w:val="00F87510"/>
    <w:rsid w:val="00F876D2"/>
    <w:rsid w:val="00F924CE"/>
    <w:rsid w:val="00F93B81"/>
    <w:rsid w:val="00F93F27"/>
    <w:rsid w:val="00F94172"/>
    <w:rsid w:val="00FA1066"/>
    <w:rsid w:val="00FA230F"/>
    <w:rsid w:val="00FA2B2A"/>
    <w:rsid w:val="00FA44A5"/>
    <w:rsid w:val="00FA7DFC"/>
    <w:rsid w:val="00FB348D"/>
    <w:rsid w:val="00FB38DD"/>
    <w:rsid w:val="00FC2EF1"/>
    <w:rsid w:val="00FC7F3E"/>
    <w:rsid w:val="00FD1411"/>
    <w:rsid w:val="00FD16AC"/>
    <w:rsid w:val="00FD1A8F"/>
    <w:rsid w:val="00FD55BE"/>
    <w:rsid w:val="00FD65B7"/>
    <w:rsid w:val="00FE0654"/>
    <w:rsid w:val="00FE18D2"/>
    <w:rsid w:val="00FE221C"/>
    <w:rsid w:val="00FE4AE7"/>
    <w:rsid w:val="00FE4C0F"/>
    <w:rsid w:val="00FE5065"/>
    <w:rsid w:val="00FE56FF"/>
    <w:rsid w:val="00FE5EA7"/>
    <w:rsid w:val="00FF0668"/>
    <w:rsid w:val="00FF094C"/>
    <w:rsid w:val="00FF0AC6"/>
    <w:rsid w:val="00FF1EC4"/>
    <w:rsid w:val="00FF3065"/>
    <w:rsid w:val="00FF45D7"/>
    <w:rsid w:val="00FF5A7C"/>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467B73"/>
  <w15:docId w15:val="{00EBAD2B-06F0-4C00-B0BE-C9A8E082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uiPriority w:val="34"/>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e">
    <w:name w:val="annotation reference"/>
    <w:basedOn w:val="a0"/>
    <w:uiPriority w:val="99"/>
    <w:semiHidden/>
    <w:unhideWhenUsed/>
    <w:rsid w:val="00221592"/>
    <w:rPr>
      <w:sz w:val="16"/>
      <w:szCs w:val="16"/>
    </w:rPr>
  </w:style>
  <w:style w:type="paragraph" w:styleId="af">
    <w:name w:val="annotation text"/>
    <w:basedOn w:val="a"/>
    <w:link w:val="af0"/>
    <w:uiPriority w:val="99"/>
    <w:semiHidden/>
    <w:unhideWhenUsed/>
    <w:rsid w:val="00221592"/>
    <w:rPr>
      <w:sz w:val="20"/>
      <w:szCs w:val="20"/>
    </w:rPr>
  </w:style>
  <w:style w:type="character" w:customStyle="1" w:styleId="af0">
    <w:name w:val="Текст примечания Знак"/>
    <w:basedOn w:val="a0"/>
    <w:link w:val="af"/>
    <w:uiPriority w:val="99"/>
    <w:semiHidden/>
    <w:rsid w:val="00221592"/>
    <w:rPr>
      <w:lang w:eastAsia="en-US"/>
    </w:rPr>
  </w:style>
  <w:style w:type="paragraph" w:styleId="af1">
    <w:name w:val="annotation subject"/>
    <w:basedOn w:val="af"/>
    <w:next w:val="af"/>
    <w:link w:val="af2"/>
    <w:uiPriority w:val="99"/>
    <w:semiHidden/>
    <w:unhideWhenUsed/>
    <w:rsid w:val="00221592"/>
    <w:rPr>
      <w:b/>
      <w:bCs/>
    </w:rPr>
  </w:style>
  <w:style w:type="character" w:customStyle="1" w:styleId="af2">
    <w:name w:val="Тема примечания Знак"/>
    <w:basedOn w:val="af0"/>
    <w:link w:val="af1"/>
    <w:uiPriority w:val="99"/>
    <w:semiHidden/>
    <w:rsid w:val="00221592"/>
    <w:rPr>
      <w:b/>
      <w:bCs/>
      <w:lang w:eastAsia="en-US"/>
    </w:rPr>
  </w:style>
  <w:style w:type="paragraph" w:styleId="af3">
    <w:name w:val="Balloon Text"/>
    <w:basedOn w:val="a"/>
    <w:link w:val="af4"/>
    <w:uiPriority w:val="99"/>
    <w:semiHidden/>
    <w:unhideWhenUsed/>
    <w:rsid w:val="0022159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5">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6">
    <w:name w:val="Emphasis"/>
    <w:basedOn w:val="a0"/>
    <w:uiPriority w:val="20"/>
    <w:qFormat/>
    <w:rsid w:val="007A5C1F"/>
    <w:rPr>
      <w:i/>
      <w:iCs/>
    </w:rPr>
  </w:style>
  <w:style w:type="character" w:styleId="af7">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8">
    <w:name w:val="footnote text"/>
    <w:basedOn w:val="a"/>
    <w:link w:val="af9"/>
    <w:uiPriority w:val="99"/>
    <w:semiHidden/>
    <w:unhideWhenUsed/>
    <w:rsid w:val="00EC7614"/>
    <w:pPr>
      <w:spacing w:after="0" w:line="240" w:lineRule="auto"/>
    </w:pPr>
    <w:rPr>
      <w:sz w:val="20"/>
      <w:szCs w:val="20"/>
    </w:rPr>
  </w:style>
  <w:style w:type="character" w:customStyle="1" w:styleId="af9">
    <w:name w:val="Текст сноски Знак"/>
    <w:basedOn w:val="a0"/>
    <w:link w:val="af8"/>
    <w:uiPriority w:val="99"/>
    <w:semiHidden/>
    <w:rsid w:val="00EC7614"/>
    <w:rPr>
      <w:lang w:eastAsia="en-US"/>
    </w:rPr>
  </w:style>
  <w:style w:type="character" w:styleId="afa">
    <w:name w:val="footnote reference"/>
    <w:basedOn w:val="a0"/>
    <w:uiPriority w:val="99"/>
    <w:semiHidden/>
    <w:unhideWhenUsed/>
    <w:rsid w:val="00EC7614"/>
    <w:rPr>
      <w:vertAlign w:val="superscript"/>
    </w:rPr>
  </w:style>
  <w:style w:type="paragraph" w:styleId="afb">
    <w:name w:val="Intense Quote"/>
    <w:basedOn w:val="a"/>
    <w:next w:val="a"/>
    <w:link w:val="afc"/>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F05B40"/>
    <w:rPr>
      <w:b/>
      <w:bCs/>
      <w:i/>
      <w:iCs/>
      <w:color w:val="4F81BD" w:themeColor="accent1"/>
      <w:sz w:val="22"/>
      <w:szCs w:val="22"/>
      <w:lang w:eastAsia="en-US"/>
    </w:rPr>
  </w:style>
  <w:style w:type="character" w:styleId="afd">
    <w:name w:val="FollowedHyperlink"/>
    <w:basedOn w:val="a0"/>
    <w:uiPriority w:val="99"/>
    <w:semiHidden/>
    <w:unhideWhenUsed/>
    <w:rsid w:val="00465FFD"/>
    <w:rPr>
      <w:color w:val="800080" w:themeColor="followedHyperlink"/>
      <w:u w:val="single"/>
    </w:rPr>
  </w:style>
  <w:style w:type="table" w:customStyle="1" w:styleId="1">
    <w:name w:val="Сетка таблицы1"/>
    <w:basedOn w:val="a1"/>
    <w:next w:val="a5"/>
    <w:uiPriority w:val="59"/>
    <w:rsid w:val="00C35F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C35F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681">
      <w:bodyDiv w:val="1"/>
      <w:marLeft w:val="0"/>
      <w:marRight w:val="0"/>
      <w:marTop w:val="0"/>
      <w:marBottom w:val="0"/>
      <w:divBdr>
        <w:top w:val="none" w:sz="0" w:space="0" w:color="auto"/>
        <w:left w:val="none" w:sz="0" w:space="0" w:color="auto"/>
        <w:bottom w:val="none" w:sz="0" w:space="0" w:color="auto"/>
        <w:right w:val="none" w:sz="0" w:space="0" w:color="auto"/>
      </w:divBdr>
    </w:div>
    <w:div w:id="37318595">
      <w:bodyDiv w:val="1"/>
      <w:marLeft w:val="0"/>
      <w:marRight w:val="0"/>
      <w:marTop w:val="0"/>
      <w:marBottom w:val="0"/>
      <w:divBdr>
        <w:top w:val="none" w:sz="0" w:space="0" w:color="auto"/>
        <w:left w:val="none" w:sz="0" w:space="0" w:color="auto"/>
        <w:bottom w:val="none" w:sz="0" w:space="0" w:color="auto"/>
        <w:right w:val="none" w:sz="0" w:space="0" w:color="auto"/>
      </w:divBdr>
    </w:div>
    <w:div w:id="54404055">
      <w:bodyDiv w:val="1"/>
      <w:marLeft w:val="0"/>
      <w:marRight w:val="0"/>
      <w:marTop w:val="0"/>
      <w:marBottom w:val="0"/>
      <w:divBdr>
        <w:top w:val="none" w:sz="0" w:space="0" w:color="auto"/>
        <w:left w:val="none" w:sz="0" w:space="0" w:color="auto"/>
        <w:bottom w:val="none" w:sz="0" w:space="0" w:color="auto"/>
        <w:right w:val="none" w:sz="0" w:space="0" w:color="auto"/>
      </w:divBdr>
    </w:div>
    <w:div w:id="88891414">
      <w:bodyDiv w:val="1"/>
      <w:marLeft w:val="0"/>
      <w:marRight w:val="0"/>
      <w:marTop w:val="0"/>
      <w:marBottom w:val="0"/>
      <w:divBdr>
        <w:top w:val="none" w:sz="0" w:space="0" w:color="auto"/>
        <w:left w:val="none" w:sz="0" w:space="0" w:color="auto"/>
        <w:bottom w:val="none" w:sz="0" w:space="0" w:color="auto"/>
        <w:right w:val="none" w:sz="0" w:space="0" w:color="auto"/>
      </w:divBdr>
    </w:div>
    <w:div w:id="104278615">
      <w:bodyDiv w:val="1"/>
      <w:marLeft w:val="0"/>
      <w:marRight w:val="0"/>
      <w:marTop w:val="0"/>
      <w:marBottom w:val="0"/>
      <w:divBdr>
        <w:top w:val="none" w:sz="0" w:space="0" w:color="auto"/>
        <w:left w:val="none" w:sz="0" w:space="0" w:color="auto"/>
        <w:bottom w:val="none" w:sz="0" w:space="0" w:color="auto"/>
        <w:right w:val="none" w:sz="0" w:space="0" w:color="auto"/>
      </w:divBdr>
    </w:div>
    <w:div w:id="105270945">
      <w:bodyDiv w:val="1"/>
      <w:marLeft w:val="0"/>
      <w:marRight w:val="0"/>
      <w:marTop w:val="0"/>
      <w:marBottom w:val="0"/>
      <w:divBdr>
        <w:top w:val="none" w:sz="0" w:space="0" w:color="auto"/>
        <w:left w:val="none" w:sz="0" w:space="0" w:color="auto"/>
        <w:bottom w:val="none" w:sz="0" w:space="0" w:color="auto"/>
        <w:right w:val="none" w:sz="0" w:space="0" w:color="auto"/>
      </w:divBdr>
    </w:div>
    <w:div w:id="118886856">
      <w:bodyDiv w:val="1"/>
      <w:marLeft w:val="0"/>
      <w:marRight w:val="0"/>
      <w:marTop w:val="0"/>
      <w:marBottom w:val="0"/>
      <w:divBdr>
        <w:top w:val="none" w:sz="0" w:space="0" w:color="auto"/>
        <w:left w:val="none" w:sz="0" w:space="0" w:color="auto"/>
        <w:bottom w:val="none" w:sz="0" w:space="0" w:color="auto"/>
        <w:right w:val="none" w:sz="0" w:space="0" w:color="auto"/>
      </w:divBdr>
    </w:div>
    <w:div w:id="156918302">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243728851">
      <w:bodyDiv w:val="1"/>
      <w:marLeft w:val="0"/>
      <w:marRight w:val="0"/>
      <w:marTop w:val="0"/>
      <w:marBottom w:val="0"/>
      <w:divBdr>
        <w:top w:val="none" w:sz="0" w:space="0" w:color="auto"/>
        <w:left w:val="none" w:sz="0" w:space="0" w:color="auto"/>
        <w:bottom w:val="none" w:sz="0" w:space="0" w:color="auto"/>
        <w:right w:val="none" w:sz="0" w:space="0" w:color="auto"/>
      </w:divBdr>
    </w:div>
    <w:div w:id="251473362">
      <w:bodyDiv w:val="1"/>
      <w:marLeft w:val="0"/>
      <w:marRight w:val="0"/>
      <w:marTop w:val="0"/>
      <w:marBottom w:val="0"/>
      <w:divBdr>
        <w:top w:val="none" w:sz="0" w:space="0" w:color="auto"/>
        <w:left w:val="none" w:sz="0" w:space="0" w:color="auto"/>
        <w:bottom w:val="none" w:sz="0" w:space="0" w:color="auto"/>
        <w:right w:val="none" w:sz="0" w:space="0" w:color="auto"/>
      </w:divBdr>
    </w:div>
    <w:div w:id="267009081">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23166342">
      <w:bodyDiv w:val="1"/>
      <w:marLeft w:val="0"/>
      <w:marRight w:val="0"/>
      <w:marTop w:val="0"/>
      <w:marBottom w:val="0"/>
      <w:divBdr>
        <w:top w:val="none" w:sz="0" w:space="0" w:color="auto"/>
        <w:left w:val="none" w:sz="0" w:space="0" w:color="auto"/>
        <w:bottom w:val="none" w:sz="0" w:space="0" w:color="auto"/>
        <w:right w:val="none" w:sz="0" w:space="0" w:color="auto"/>
      </w:divBdr>
    </w:div>
    <w:div w:id="341008634">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31126927">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503477404">
      <w:bodyDiv w:val="1"/>
      <w:marLeft w:val="0"/>
      <w:marRight w:val="0"/>
      <w:marTop w:val="0"/>
      <w:marBottom w:val="0"/>
      <w:divBdr>
        <w:top w:val="none" w:sz="0" w:space="0" w:color="auto"/>
        <w:left w:val="none" w:sz="0" w:space="0" w:color="auto"/>
        <w:bottom w:val="none" w:sz="0" w:space="0" w:color="auto"/>
        <w:right w:val="none" w:sz="0" w:space="0" w:color="auto"/>
      </w:divBdr>
    </w:div>
    <w:div w:id="507409904">
      <w:bodyDiv w:val="1"/>
      <w:marLeft w:val="0"/>
      <w:marRight w:val="0"/>
      <w:marTop w:val="0"/>
      <w:marBottom w:val="0"/>
      <w:divBdr>
        <w:top w:val="none" w:sz="0" w:space="0" w:color="auto"/>
        <w:left w:val="none" w:sz="0" w:space="0" w:color="auto"/>
        <w:bottom w:val="none" w:sz="0" w:space="0" w:color="auto"/>
        <w:right w:val="none" w:sz="0" w:space="0" w:color="auto"/>
      </w:divBdr>
    </w:div>
    <w:div w:id="525408072">
      <w:bodyDiv w:val="1"/>
      <w:marLeft w:val="0"/>
      <w:marRight w:val="0"/>
      <w:marTop w:val="0"/>
      <w:marBottom w:val="0"/>
      <w:divBdr>
        <w:top w:val="none" w:sz="0" w:space="0" w:color="auto"/>
        <w:left w:val="none" w:sz="0" w:space="0" w:color="auto"/>
        <w:bottom w:val="none" w:sz="0" w:space="0" w:color="auto"/>
        <w:right w:val="none" w:sz="0" w:space="0" w:color="auto"/>
      </w:divBdr>
    </w:div>
    <w:div w:id="529219516">
      <w:bodyDiv w:val="1"/>
      <w:marLeft w:val="0"/>
      <w:marRight w:val="0"/>
      <w:marTop w:val="0"/>
      <w:marBottom w:val="0"/>
      <w:divBdr>
        <w:top w:val="none" w:sz="0" w:space="0" w:color="auto"/>
        <w:left w:val="none" w:sz="0" w:space="0" w:color="auto"/>
        <w:bottom w:val="none" w:sz="0" w:space="0" w:color="auto"/>
        <w:right w:val="none" w:sz="0" w:space="0" w:color="auto"/>
      </w:divBdr>
    </w:div>
    <w:div w:id="546457099">
      <w:bodyDiv w:val="1"/>
      <w:marLeft w:val="0"/>
      <w:marRight w:val="0"/>
      <w:marTop w:val="0"/>
      <w:marBottom w:val="0"/>
      <w:divBdr>
        <w:top w:val="none" w:sz="0" w:space="0" w:color="auto"/>
        <w:left w:val="none" w:sz="0" w:space="0" w:color="auto"/>
        <w:bottom w:val="none" w:sz="0" w:space="0" w:color="auto"/>
        <w:right w:val="none" w:sz="0" w:space="0" w:color="auto"/>
      </w:divBdr>
    </w:div>
    <w:div w:id="550119384">
      <w:bodyDiv w:val="1"/>
      <w:marLeft w:val="0"/>
      <w:marRight w:val="0"/>
      <w:marTop w:val="0"/>
      <w:marBottom w:val="0"/>
      <w:divBdr>
        <w:top w:val="none" w:sz="0" w:space="0" w:color="auto"/>
        <w:left w:val="none" w:sz="0" w:space="0" w:color="auto"/>
        <w:bottom w:val="none" w:sz="0" w:space="0" w:color="auto"/>
        <w:right w:val="none" w:sz="0" w:space="0" w:color="auto"/>
      </w:divBdr>
    </w:div>
    <w:div w:id="608314904">
      <w:bodyDiv w:val="1"/>
      <w:marLeft w:val="0"/>
      <w:marRight w:val="0"/>
      <w:marTop w:val="0"/>
      <w:marBottom w:val="0"/>
      <w:divBdr>
        <w:top w:val="none" w:sz="0" w:space="0" w:color="auto"/>
        <w:left w:val="none" w:sz="0" w:space="0" w:color="auto"/>
        <w:bottom w:val="none" w:sz="0" w:space="0" w:color="auto"/>
        <w:right w:val="none" w:sz="0" w:space="0" w:color="auto"/>
      </w:divBdr>
    </w:div>
    <w:div w:id="615910992">
      <w:bodyDiv w:val="1"/>
      <w:marLeft w:val="0"/>
      <w:marRight w:val="0"/>
      <w:marTop w:val="0"/>
      <w:marBottom w:val="0"/>
      <w:divBdr>
        <w:top w:val="none" w:sz="0" w:space="0" w:color="auto"/>
        <w:left w:val="none" w:sz="0" w:space="0" w:color="auto"/>
        <w:bottom w:val="none" w:sz="0" w:space="0" w:color="auto"/>
        <w:right w:val="none" w:sz="0" w:space="0" w:color="auto"/>
      </w:divBdr>
    </w:div>
    <w:div w:id="671494846">
      <w:bodyDiv w:val="1"/>
      <w:marLeft w:val="0"/>
      <w:marRight w:val="0"/>
      <w:marTop w:val="0"/>
      <w:marBottom w:val="0"/>
      <w:divBdr>
        <w:top w:val="none" w:sz="0" w:space="0" w:color="auto"/>
        <w:left w:val="none" w:sz="0" w:space="0" w:color="auto"/>
        <w:bottom w:val="none" w:sz="0" w:space="0" w:color="auto"/>
        <w:right w:val="none" w:sz="0" w:space="0" w:color="auto"/>
      </w:divBdr>
    </w:div>
    <w:div w:id="689331559">
      <w:bodyDiv w:val="1"/>
      <w:marLeft w:val="0"/>
      <w:marRight w:val="0"/>
      <w:marTop w:val="0"/>
      <w:marBottom w:val="0"/>
      <w:divBdr>
        <w:top w:val="none" w:sz="0" w:space="0" w:color="auto"/>
        <w:left w:val="none" w:sz="0" w:space="0" w:color="auto"/>
        <w:bottom w:val="none" w:sz="0" w:space="0" w:color="auto"/>
        <w:right w:val="none" w:sz="0" w:space="0" w:color="auto"/>
      </w:divBdr>
    </w:div>
    <w:div w:id="707873675">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731663288">
      <w:bodyDiv w:val="1"/>
      <w:marLeft w:val="0"/>
      <w:marRight w:val="0"/>
      <w:marTop w:val="0"/>
      <w:marBottom w:val="0"/>
      <w:divBdr>
        <w:top w:val="none" w:sz="0" w:space="0" w:color="auto"/>
        <w:left w:val="none" w:sz="0" w:space="0" w:color="auto"/>
        <w:bottom w:val="none" w:sz="0" w:space="0" w:color="auto"/>
        <w:right w:val="none" w:sz="0" w:space="0" w:color="auto"/>
      </w:divBdr>
    </w:div>
    <w:div w:id="733508015">
      <w:bodyDiv w:val="1"/>
      <w:marLeft w:val="0"/>
      <w:marRight w:val="0"/>
      <w:marTop w:val="0"/>
      <w:marBottom w:val="0"/>
      <w:divBdr>
        <w:top w:val="none" w:sz="0" w:space="0" w:color="auto"/>
        <w:left w:val="none" w:sz="0" w:space="0" w:color="auto"/>
        <w:bottom w:val="none" w:sz="0" w:space="0" w:color="auto"/>
        <w:right w:val="none" w:sz="0" w:space="0" w:color="auto"/>
      </w:divBdr>
    </w:div>
    <w:div w:id="768894169">
      <w:bodyDiv w:val="1"/>
      <w:marLeft w:val="0"/>
      <w:marRight w:val="0"/>
      <w:marTop w:val="0"/>
      <w:marBottom w:val="0"/>
      <w:divBdr>
        <w:top w:val="none" w:sz="0" w:space="0" w:color="auto"/>
        <w:left w:val="none" w:sz="0" w:space="0" w:color="auto"/>
        <w:bottom w:val="none" w:sz="0" w:space="0" w:color="auto"/>
        <w:right w:val="none" w:sz="0" w:space="0" w:color="auto"/>
      </w:divBdr>
    </w:div>
    <w:div w:id="797182496">
      <w:bodyDiv w:val="1"/>
      <w:marLeft w:val="0"/>
      <w:marRight w:val="0"/>
      <w:marTop w:val="0"/>
      <w:marBottom w:val="0"/>
      <w:divBdr>
        <w:top w:val="none" w:sz="0" w:space="0" w:color="auto"/>
        <w:left w:val="none" w:sz="0" w:space="0" w:color="auto"/>
        <w:bottom w:val="none" w:sz="0" w:space="0" w:color="auto"/>
        <w:right w:val="none" w:sz="0" w:space="0" w:color="auto"/>
      </w:divBdr>
    </w:div>
    <w:div w:id="805050606">
      <w:bodyDiv w:val="1"/>
      <w:marLeft w:val="0"/>
      <w:marRight w:val="0"/>
      <w:marTop w:val="0"/>
      <w:marBottom w:val="0"/>
      <w:divBdr>
        <w:top w:val="none" w:sz="0" w:space="0" w:color="auto"/>
        <w:left w:val="none" w:sz="0" w:space="0" w:color="auto"/>
        <w:bottom w:val="none" w:sz="0" w:space="0" w:color="auto"/>
        <w:right w:val="none" w:sz="0" w:space="0" w:color="auto"/>
      </w:divBdr>
    </w:div>
    <w:div w:id="816259722">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894507917">
      <w:bodyDiv w:val="1"/>
      <w:marLeft w:val="0"/>
      <w:marRight w:val="0"/>
      <w:marTop w:val="0"/>
      <w:marBottom w:val="0"/>
      <w:divBdr>
        <w:top w:val="none" w:sz="0" w:space="0" w:color="auto"/>
        <w:left w:val="none" w:sz="0" w:space="0" w:color="auto"/>
        <w:bottom w:val="none" w:sz="0" w:space="0" w:color="auto"/>
        <w:right w:val="none" w:sz="0" w:space="0" w:color="auto"/>
      </w:divBdr>
    </w:div>
    <w:div w:id="904874005">
      <w:bodyDiv w:val="1"/>
      <w:marLeft w:val="0"/>
      <w:marRight w:val="0"/>
      <w:marTop w:val="0"/>
      <w:marBottom w:val="0"/>
      <w:divBdr>
        <w:top w:val="none" w:sz="0" w:space="0" w:color="auto"/>
        <w:left w:val="none" w:sz="0" w:space="0" w:color="auto"/>
        <w:bottom w:val="none" w:sz="0" w:space="0" w:color="auto"/>
        <w:right w:val="none" w:sz="0" w:space="0" w:color="auto"/>
      </w:divBdr>
    </w:div>
    <w:div w:id="918369826">
      <w:bodyDiv w:val="1"/>
      <w:marLeft w:val="0"/>
      <w:marRight w:val="0"/>
      <w:marTop w:val="0"/>
      <w:marBottom w:val="0"/>
      <w:divBdr>
        <w:top w:val="none" w:sz="0" w:space="0" w:color="auto"/>
        <w:left w:val="none" w:sz="0" w:space="0" w:color="auto"/>
        <w:bottom w:val="none" w:sz="0" w:space="0" w:color="auto"/>
        <w:right w:val="none" w:sz="0" w:space="0" w:color="auto"/>
      </w:divBdr>
    </w:div>
    <w:div w:id="923564798">
      <w:bodyDiv w:val="1"/>
      <w:marLeft w:val="0"/>
      <w:marRight w:val="0"/>
      <w:marTop w:val="0"/>
      <w:marBottom w:val="0"/>
      <w:divBdr>
        <w:top w:val="none" w:sz="0" w:space="0" w:color="auto"/>
        <w:left w:val="none" w:sz="0" w:space="0" w:color="auto"/>
        <w:bottom w:val="none" w:sz="0" w:space="0" w:color="auto"/>
        <w:right w:val="none" w:sz="0" w:space="0" w:color="auto"/>
      </w:divBdr>
    </w:div>
    <w:div w:id="935482154">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968584050">
      <w:bodyDiv w:val="1"/>
      <w:marLeft w:val="0"/>
      <w:marRight w:val="0"/>
      <w:marTop w:val="0"/>
      <w:marBottom w:val="0"/>
      <w:divBdr>
        <w:top w:val="none" w:sz="0" w:space="0" w:color="auto"/>
        <w:left w:val="none" w:sz="0" w:space="0" w:color="auto"/>
        <w:bottom w:val="none" w:sz="0" w:space="0" w:color="auto"/>
        <w:right w:val="none" w:sz="0" w:space="0" w:color="auto"/>
      </w:divBdr>
    </w:div>
    <w:div w:id="983899345">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11369692">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039554612">
      <w:bodyDiv w:val="1"/>
      <w:marLeft w:val="0"/>
      <w:marRight w:val="0"/>
      <w:marTop w:val="0"/>
      <w:marBottom w:val="0"/>
      <w:divBdr>
        <w:top w:val="none" w:sz="0" w:space="0" w:color="auto"/>
        <w:left w:val="none" w:sz="0" w:space="0" w:color="auto"/>
        <w:bottom w:val="none" w:sz="0" w:space="0" w:color="auto"/>
        <w:right w:val="none" w:sz="0" w:space="0" w:color="auto"/>
      </w:divBdr>
    </w:div>
    <w:div w:id="1059286562">
      <w:bodyDiv w:val="1"/>
      <w:marLeft w:val="0"/>
      <w:marRight w:val="0"/>
      <w:marTop w:val="0"/>
      <w:marBottom w:val="0"/>
      <w:divBdr>
        <w:top w:val="none" w:sz="0" w:space="0" w:color="auto"/>
        <w:left w:val="none" w:sz="0" w:space="0" w:color="auto"/>
        <w:bottom w:val="none" w:sz="0" w:space="0" w:color="auto"/>
        <w:right w:val="none" w:sz="0" w:space="0" w:color="auto"/>
      </w:divBdr>
    </w:div>
    <w:div w:id="1090472413">
      <w:bodyDiv w:val="1"/>
      <w:marLeft w:val="0"/>
      <w:marRight w:val="0"/>
      <w:marTop w:val="0"/>
      <w:marBottom w:val="0"/>
      <w:divBdr>
        <w:top w:val="none" w:sz="0" w:space="0" w:color="auto"/>
        <w:left w:val="none" w:sz="0" w:space="0" w:color="auto"/>
        <w:bottom w:val="none" w:sz="0" w:space="0" w:color="auto"/>
        <w:right w:val="none" w:sz="0" w:space="0" w:color="auto"/>
      </w:divBdr>
    </w:div>
    <w:div w:id="1097947439">
      <w:bodyDiv w:val="1"/>
      <w:marLeft w:val="0"/>
      <w:marRight w:val="0"/>
      <w:marTop w:val="0"/>
      <w:marBottom w:val="0"/>
      <w:divBdr>
        <w:top w:val="none" w:sz="0" w:space="0" w:color="auto"/>
        <w:left w:val="none" w:sz="0" w:space="0" w:color="auto"/>
        <w:bottom w:val="none" w:sz="0" w:space="0" w:color="auto"/>
        <w:right w:val="none" w:sz="0" w:space="0" w:color="auto"/>
      </w:divBdr>
    </w:div>
    <w:div w:id="1107388324">
      <w:bodyDiv w:val="1"/>
      <w:marLeft w:val="0"/>
      <w:marRight w:val="0"/>
      <w:marTop w:val="0"/>
      <w:marBottom w:val="0"/>
      <w:divBdr>
        <w:top w:val="none" w:sz="0" w:space="0" w:color="auto"/>
        <w:left w:val="none" w:sz="0" w:space="0" w:color="auto"/>
        <w:bottom w:val="none" w:sz="0" w:space="0" w:color="auto"/>
        <w:right w:val="none" w:sz="0" w:space="0" w:color="auto"/>
      </w:divBdr>
    </w:div>
    <w:div w:id="1152066049">
      <w:bodyDiv w:val="1"/>
      <w:marLeft w:val="0"/>
      <w:marRight w:val="0"/>
      <w:marTop w:val="0"/>
      <w:marBottom w:val="0"/>
      <w:divBdr>
        <w:top w:val="none" w:sz="0" w:space="0" w:color="auto"/>
        <w:left w:val="none" w:sz="0" w:space="0" w:color="auto"/>
        <w:bottom w:val="none" w:sz="0" w:space="0" w:color="auto"/>
        <w:right w:val="none" w:sz="0" w:space="0" w:color="auto"/>
      </w:divBdr>
    </w:div>
    <w:div w:id="1205942645">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252154843">
      <w:bodyDiv w:val="1"/>
      <w:marLeft w:val="0"/>
      <w:marRight w:val="0"/>
      <w:marTop w:val="0"/>
      <w:marBottom w:val="0"/>
      <w:divBdr>
        <w:top w:val="none" w:sz="0" w:space="0" w:color="auto"/>
        <w:left w:val="none" w:sz="0" w:space="0" w:color="auto"/>
        <w:bottom w:val="none" w:sz="0" w:space="0" w:color="auto"/>
        <w:right w:val="none" w:sz="0" w:space="0" w:color="auto"/>
      </w:divBdr>
    </w:div>
    <w:div w:id="1252856856">
      <w:bodyDiv w:val="1"/>
      <w:marLeft w:val="0"/>
      <w:marRight w:val="0"/>
      <w:marTop w:val="0"/>
      <w:marBottom w:val="0"/>
      <w:divBdr>
        <w:top w:val="none" w:sz="0" w:space="0" w:color="auto"/>
        <w:left w:val="none" w:sz="0" w:space="0" w:color="auto"/>
        <w:bottom w:val="none" w:sz="0" w:space="0" w:color="auto"/>
        <w:right w:val="none" w:sz="0" w:space="0" w:color="auto"/>
      </w:divBdr>
    </w:div>
    <w:div w:id="1256672971">
      <w:bodyDiv w:val="1"/>
      <w:marLeft w:val="0"/>
      <w:marRight w:val="0"/>
      <w:marTop w:val="0"/>
      <w:marBottom w:val="0"/>
      <w:divBdr>
        <w:top w:val="none" w:sz="0" w:space="0" w:color="auto"/>
        <w:left w:val="none" w:sz="0" w:space="0" w:color="auto"/>
        <w:bottom w:val="none" w:sz="0" w:space="0" w:color="auto"/>
        <w:right w:val="none" w:sz="0" w:space="0" w:color="auto"/>
      </w:divBdr>
    </w:div>
    <w:div w:id="1274747416">
      <w:bodyDiv w:val="1"/>
      <w:marLeft w:val="0"/>
      <w:marRight w:val="0"/>
      <w:marTop w:val="0"/>
      <w:marBottom w:val="0"/>
      <w:divBdr>
        <w:top w:val="none" w:sz="0" w:space="0" w:color="auto"/>
        <w:left w:val="none" w:sz="0" w:space="0" w:color="auto"/>
        <w:bottom w:val="none" w:sz="0" w:space="0" w:color="auto"/>
        <w:right w:val="none" w:sz="0" w:space="0" w:color="auto"/>
      </w:divBdr>
    </w:div>
    <w:div w:id="1284772526">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57461684">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379358845">
      <w:bodyDiv w:val="1"/>
      <w:marLeft w:val="0"/>
      <w:marRight w:val="0"/>
      <w:marTop w:val="0"/>
      <w:marBottom w:val="0"/>
      <w:divBdr>
        <w:top w:val="none" w:sz="0" w:space="0" w:color="auto"/>
        <w:left w:val="none" w:sz="0" w:space="0" w:color="auto"/>
        <w:bottom w:val="none" w:sz="0" w:space="0" w:color="auto"/>
        <w:right w:val="none" w:sz="0" w:space="0" w:color="auto"/>
      </w:divBdr>
    </w:div>
    <w:div w:id="1382241358">
      <w:bodyDiv w:val="1"/>
      <w:marLeft w:val="0"/>
      <w:marRight w:val="0"/>
      <w:marTop w:val="0"/>
      <w:marBottom w:val="0"/>
      <w:divBdr>
        <w:top w:val="none" w:sz="0" w:space="0" w:color="auto"/>
        <w:left w:val="none" w:sz="0" w:space="0" w:color="auto"/>
        <w:bottom w:val="none" w:sz="0" w:space="0" w:color="auto"/>
        <w:right w:val="none" w:sz="0" w:space="0" w:color="auto"/>
      </w:divBdr>
    </w:div>
    <w:div w:id="1516774025">
      <w:bodyDiv w:val="1"/>
      <w:marLeft w:val="0"/>
      <w:marRight w:val="0"/>
      <w:marTop w:val="0"/>
      <w:marBottom w:val="0"/>
      <w:divBdr>
        <w:top w:val="none" w:sz="0" w:space="0" w:color="auto"/>
        <w:left w:val="none" w:sz="0" w:space="0" w:color="auto"/>
        <w:bottom w:val="none" w:sz="0" w:space="0" w:color="auto"/>
        <w:right w:val="none" w:sz="0" w:space="0" w:color="auto"/>
      </w:divBdr>
    </w:div>
    <w:div w:id="1555655265">
      <w:bodyDiv w:val="1"/>
      <w:marLeft w:val="0"/>
      <w:marRight w:val="0"/>
      <w:marTop w:val="0"/>
      <w:marBottom w:val="0"/>
      <w:divBdr>
        <w:top w:val="none" w:sz="0" w:space="0" w:color="auto"/>
        <w:left w:val="none" w:sz="0" w:space="0" w:color="auto"/>
        <w:bottom w:val="none" w:sz="0" w:space="0" w:color="auto"/>
        <w:right w:val="none" w:sz="0" w:space="0" w:color="auto"/>
      </w:divBdr>
    </w:div>
    <w:div w:id="1581984166">
      <w:bodyDiv w:val="1"/>
      <w:marLeft w:val="0"/>
      <w:marRight w:val="0"/>
      <w:marTop w:val="0"/>
      <w:marBottom w:val="0"/>
      <w:divBdr>
        <w:top w:val="none" w:sz="0" w:space="0" w:color="auto"/>
        <w:left w:val="none" w:sz="0" w:space="0" w:color="auto"/>
        <w:bottom w:val="none" w:sz="0" w:space="0" w:color="auto"/>
        <w:right w:val="none" w:sz="0" w:space="0" w:color="auto"/>
      </w:divBdr>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641423998">
      <w:bodyDiv w:val="1"/>
      <w:marLeft w:val="0"/>
      <w:marRight w:val="0"/>
      <w:marTop w:val="0"/>
      <w:marBottom w:val="0"/>
      <w:divBdr>
        <w:top w:val="none" w:sz="0" w:space="0" w:color="auto"/>
        <w:left w:val="none" w:sz="0" w:space="0" w:color="auto"/>
        <w:bottom w:val="none" w:sz="0" w:space="0" w:color="auto"/>
        <w:right w:val="none" w:sz="0" w:space="0" w:color="auto"/>
      </w:divBdr>
    </w:div>
    <w:div w:id="1680547496">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34101884">
      <w:bodyDiv w:val="1"/>
      <w:marLeft w:val="0"/>
      <w:marRight w:val="0"/>
      <w:marTop w:val="0"/>
      <w:marBottom w:val="0"/>
      <w:divBdr>
        <w:top w:val="none" w:sz="0" w:space="0" w:color="auto"/>
        <w:left w:val="none" w:sz="0" w:space="0" w:color="auto"/>
        <w:bottom w:val="none" w:sz="0" w:space="0" w:color="auto"/>
        <w:right w:val="none" w:sz="0" w:space="0" w:color="auto"/>
      </w:divBdr>
    </w:div>
    <w:div w:id="1850439335">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874534117">
      <w:bodyDiv w:val="1"/>
      <w:marLeft w:val="0"/>
      <w:marRight w:val="0"/>
      <w:marTop w:val="0"/>
      <w:marBottom w:val="0"/>
      <w:divBdr>
        <w:top w:val="none" w:sz="0" w:space="0" w:color="auto"/>
        <w:left w:val="none" w:sz="0" w:space="0" w:color="auto"/>
        <w:bottom w:val="none" w:sz="0" w:space="0" w:color="auto"/>
        <w:right w:val="none" w:sz="0" w:space="0" w:color="auto"/>
      </w:divBdr>
    </w:div>
    <w:div w:id="1879389270">
      <w:bodyDiv w:val="1"/>
      <w:marLeft w:val="0"/>
      <w:marRight w:val="0"/>
      <w:marTop w:val="0"/>
      <w:marBottom w:val="0"/>
      <w:divBdr>
        <w:top w:val="none" w:sz="0" w:space="0" w:color="auto"/>
        <w:left w:val="none" w:sz="0" w:space="0" w:color="auto"/>
        <w:bottom w:val="none" w:sz="0" w:space="0" w:color="auto"/>
        <w:right w:val="none" w:sz="0" w:space="0" w:color="auto"/>
      </w:divBdr>
    </w:div>
    <w:div w:id="1937860508">
      <w:bodyDiv w:val="1"/>
      <w:marLeft w:val="0"/>
      <w:marRight w:val="0"/>
      <w:marTop w:val="0"/>
      <w:marBottom w:val="0"/>
      <w:divBdr>
        <w:top w:val="none" w:sz="0" w:space="0" w:color="auto"/>
        <w:left w:val="none" w:sz="0" w:space="0" w:color="auto"/>
        <w:bottom w:val="none" w:sz="0" w:space="0" w:color="auto"/>
        <w:right w:val="none" w:sz="0" w:space="0" w:color="auto"/>
      </w:divBdr>
    </w:div>
    <w:div w:id="1946499148">
      <w:bodyDiv w:val="1"/>
      <w:marLeft w:val="0"/>
      <w:marRight w:val="0"/>
      <w:marTop w:val="0"/>
      <w:marBottom w:val="0"/>
      <w:divBdr>
        <w:top w:val="none" w:sz="0" w:space="0" w:color="auto"/>
        <w:left w:val="none" w:sz="0" w:space="0" w:color="auto"/>
        <w:bottom w:val="none" w:sz="0" w:space="0" w:color="auto"/>
        <w:right w:val="none" w:sz="0" w:space="0" w:color="auto"/>
      </w:divBdr>
    </w:div>
    <w:div w:id="1947420521">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1960842518">
      <w:bodyDiv w:val="1"/>
      <w:marLeft w:val="0"/>
      <w:marRight w:val="0"/>
      <w:marTop w:val="0"/>
      <w:marBottom w:val="0"/>
      <w:divBdr>
        <w:top w:val="none" w:sz="0" w:space="0" w:color="auto"/>
        <w:left w:val="none" w:sz="0" w:space="0" w:color="auto"/>
        <w:bottom w:val="none" w:sz="0" w:space="0" w:color="auto"/>
        <w:right w:val="none" w:sz="0" w:space="0" w:color="auto"/>
      </w:divBdr>
    </w:div>
    <w:div w:id="1979601788">
      <w:bodyDiv w:val="1"/>
      <w:marLeft w:val="0"/>
      <w:marRight w:val="0"/>
      <w:marTop w:val="0"/>
      <w:marBottom w:val="0"/>
      <w:divBdr>
        <w:top w:val="none" w:sz="0" w:space="0" w:color="auto"/>
        <w:left w:val="none" w:sz="0" w:space="0" w:color="auto"/>
        <w:bottom w:val="none" w:sz="0" w:space="0" w:color="auto"/>
        <w:right w:val="none" w:sz="0" w:space="0" w:color="auto"/>
      </w:divBdr>
    </w:div>
    <w:div w:id="2019766671">
      <w:bodyDiv w:val="1"/>
      <w:marLeft w:val="0"/>
      <w:marRight w:val="0"/>
      <w:marTop w:val="0"/>
      <w:marBottom w:val="0"/>
      <w:divBdr>
        <w:top w:val="none" w:sz="0" w:space="0" w:color="auto"/>
        <w:left w:val="none" w:sz="0" w:space="0" w:color="auto"/>
        <w:bottom w:val="none" w:sz="0" w:space="0" w:color="auto"/>
        <w:right w:val="none" w:sz="0" w:space="0" w:color="auto"/>
      </w:divBdr>
    </w:div>
    <w:div w:id="2023244081">
      <w:bodyDiv w:val="1"/>
      <w:marLeft w:val="0"/>
      <w:marRight w:val="0"/>
      <w:marTop w:val="0"/>
      <w:marBottom w:val="0"/>
      <w:divBdr>
        <w:top w:val="none" w:sz="0" w:space="0" w:color="auto"/>
        <w:left w:val="none" w:sz="0" w:space="0" w:color="auto"/>
        <w:bottom w:val="none" w:sz="0" w:space="0" w:color="auto"/>
        <w:right w:val="none" w:sz="0" w:space="0" w:color="auto"/>
      </w:divBdr>
    </w:div>
    <w:div w:id="2041854879">
      <w:bodyDiv w:val="1"/>
      <w:marLeft w:val="0"/>
      <w:marRight w:val="0"/>
      <w:marTop w:val="0"/>
      <w:marBottom w:val="0"/>
      <w:divBdr>
        <w:top w:val="none" w:sz="0" w:space="0" w:color="auto"/>
        <w:left w:val="none" w:sz="0" w:space="0" w:color="auto"/>
        <w:bottom w:val="none" w:sz="0" w:space="0" w:color="auto"/>
        <w:right w:val="none" w:sz="0" w:space="0" w:color="auto"/>
      </w:divBdr>
    </w:div>
    <w:div w:id="2059429127">
      <w:bodyDiv w:val="1"/>
      <w:marLeft w:val="0"/>
      <w:marRight w:val="0"/>
      <w:marTop w:val="0"/>
      <w:marBottom w:val="0"/>
      <w:divBdr>
        <w:top w:val="none" w:sz="0" w:space="0" w:color="auto"/>
        <w:left w:val="none" w:sz="0" w:space="0" w:color="auto"/>
        <w:bottom w:val="none" w:sz="0" w:space="0" w:color="auto"/>
        <w:right w:val="none" w:sz="0" w:space="0" w:color="auto"/>
      </w:divBdr>
    </w:div>
    <w:div w:id="2060663460">
      <w:bodyDiv w:val="1"/>
      <w:marLeft w:val="0"/>
      <w:marRight w:val="0"/>
      <w:marTop w:val="0"/>
      <w:marBottom w:val="0"/>
      <w:divBdr>
        <w:top w:val="none" w:sz="0" w:space="0" w:color="auto"/>
        <w:left w:val="none" w:sz="0" w:space="0" w:color="auto"/>
        <w:bottom w:val="none" w:sz="0" w:space="0" w:color="auto"/>
        <w:right w:val="none" w:sz="0" w:space="0" w:color="auto"/>
      </w:divBdr>
    </w:div>
    <w:div w:id="2120835038">
      <w:bodyDiv w:val="1"/>
      <w:marLeft w:val="0"/>
      <w:marRight w:val="0"/>
      <w:marTop w:val="0"/>
      <w:marBottom w:val="0"/>
      <w:divBdr>
        <w:top w:val="none" w:sz="0" w:space="0" w:color="auto"/>
        <w:left w:val="none" w:sz="0" w:space="0" w:color="auto"/>
        <w:bottom w:val="none" w:sz="0" w:space="0" w:color="auto"/>
        <w:right w:val="none" w:sz="0" w:space="0" w:color="auto"/>
      </w:divBdr>
    </w:div>
    <w:div w:id="2126734200">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quator-network.org/wp-content/uploads/2014/03/TIDieR-Checklist-PDF.pdf" TargetMode="External"/><Relationship Id="rId18" Type="http://schemas.openxmlformats.org/officeDocument/2006/relationships/hyperlink" Target="https://www.equator-network.org/?post_type=eq_guidelines&amp;eq_guidelines_study_design=0&amp;eq_guidelines_clinical_specialty=0&amp;eq_guidelines_report_section=0&amp;s=+CONSORT+extension&amp;btn_submit=Search+Reporting+Guidelines" TargetMode="External"/><Relationship Id="rId26" Type="http://schemas.openxmlformats.org/officeDocument/2006/relationships/hyperlink" Target="https://www.biorender.com/" TargetMode="External"/><Relationship Id="rId39" Type="http://schemas.openxmlformats.org/officeDocument/2006/relationships/hyperlink" Target="https://www.risksafety.ru/jour/about/submissions" TargetMode="External"/><Relationship Id="rId3" Type="http://schemas.openxmlformats.org/officeDocument/2006/relationships/styles" Target="styles.xml"/><Relationship Id="rId21" Type="http://schemas.openxmlformats.org/officeDocument/2006/relationships/hyperlink" Target="https://www.risksafety.ru/jour/manager/files/%D0%A0%D0%B5%D0%BA%D0%BE%D0%BC%D0%B5%D0%BD%D0%B4%D0%B0%D1%86%D0%B8%D0%B8_%D0%BF%D0%BE_%D1%8D%D0%BA%D1%81%D0%BF%D0%B5%D1%80%D0%B8%D0%BC%D0%B5%D0%BD%D1%82%D0%B0%D0%BB%D1%8C%D0%BD%D1%8B%D0%BC_%D0%B8%D1%81%D1%81%D0%BB%D0%B5%D0%B4%D0%BE%D0%B2%D0%B0%D0%BD%D0%B8%D1%8F%D0%BC_%D0%BD%D0%B0_%D0%B6%D0%B8%D0%B2%D0%BE%D1%82%D0%BD%D1%8B%D1%85.pdf" TargetMode="External"/><Relationship Id="rId34" Type="http://schemas.openxmlformats.org/officeDocument/2006/relationships/hyperlink" Target="https://elibrary.ru/hicfsz" TargetMode="External"/><Relationship Id="rId42" Type="http://schemas.openxmlformats.org/officeDocument/2006/relationships/hyperlink" Target="https://www.risksafety.ru/jour/about/submissions"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isksafety.ru/jour/about/submissions" TargetMode="External"/><Relationship Id="rId17" Type="http://schemas.openxmlformats.org/officeDocument/2006/relationships/hyperlink" Target="https://www.equator-network.org/reporting-guidelines/consort/" TargetMode="External"/><Relationship Id="rId25" Type="http://schemas.openxmlformats.org/officeDocument/2006/relationships/hyperlink" Target="https://www.microsoft.com/ru-ru/microsoft-365/powerpoint?market=ru" TargetMode="External"/><Relationship Id="rId33" Type="http://schemas.openxmlformats.org/officeDocument/2006/relationships/hyperlink" Target="https://doi.org/10.17116/dokgastro20241301158" TargetMode="External"/><Relationship Id="rId38" Type="http://schemas.openxmlformats.org/officeDocument/2006/relationships/hyperlink" Target="https://www.risksafety.ru/jour/about/submission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quator-network.org/reporting-guidelines/tripod-statement/" TargetMode="External"/><Relationship Id="rId20" Type="http://schemas.openxmlformats.org/officeDocument/2006/relationships/hyperlink" Target="https://arriveguidelines.org/resources" TargetMode="External"/><Relationship Id="rId29" Type="http://schemas.openxmlformats.org/officeDocument/2006/relationships/hyperlink" Target="https://piktochart.com/" TargetMode="External"/><Relationship Id="rId41" Type="http://schemas.openxmlformats.org/officeDocument/2006/relationships/hyperlink" Target="https://www.risksafety.ru/jour/about/editorial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hb.nlm.nih.gov/MeSHonDemand" TargetMode="External"/><Relationship Id="rId24" Type="http://schemas.openxmlformats.org/officeDocument/2006/relationships/chart" Target="charts/chart1.xml"/><Relationship Id="rId32" Type="http://schemas.openxmlformats.org/officeDocument/2006/relationships/hyperlink" Target="https://doi.org/10.30895/2312-7821-2024-12-4-420-431" TargetMode="External"/><Relationship Id="rId37" Type="http://schemas.openxmlformats.org/officeDocument/2006/relationships/hyperlink" Target="https://elibrary.ru/etmnhw" TargetMode="External"/><Relationship Id="rId40" Type="http://schemas.openxmlformats.org/officeDocument/2006/relationships/hyperlink" Target="https://www.risksafety.ru/jour/about/submission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quator-network.org/reporting-guidelines/stard/" TargetMode="External"/><Relationship Id="rId23" Type="http://schemas.openxmlformats.org/officeDocument/2006/relationships/hyperlink" Target="https://data.mendeley.com/" TargetMode="External"/><Relationship Id="rId28" Type="http://schemas.openxmlformats.org/officeDocument/2006/relationships/hyperlink" Target="https://easel.ly/" TargetMode="External"/><Relationship Id="rId36" Type="http://schemas.openxmlformats.org/officeDocument/2006/relationships/hyperlink" Target="https://doi.org/10.1007/978-3-030-33808-4" TargetMode="External"/><Relationship Id="rId49" Type="http://schemas.openxmlformats.org/officeDocument/2006/relationships/theme" Target="theme/theme1.xml"/><Relationship Id="rId10" Type="http://schemas.openxmlformats.org/officeDocument/2006/relationships/hyperlink" Target="mailto:ivanova@expmed.ru" TargetMode="External"/><Relationship Id="rId19" Type="http://schemas.openxmlformats.org/officeDocument/2006/relationships/hyperlink" Target="https://arriveguidelines.org/resources" TargetMode="External"/><Relationship Id="rId31" Type="http://schemas.openxmlformats.org/officeDocument/2006/relationships/hyperlink" Target="https://doi.org/10.30895/2312-7821-2024-12-4-463-476" TargetMode="External"/><Relationship Id="rId44" Type="http://schemas.openxmlformats.org/officeDocument/2006/relationships/hyperlink" Target="https://orcid.org/0000-0000-0000-0000" TargetMode="External"/><Relationship Id="rId4" Type="http://schemas.openxmlformats.org/officeDocument/2006/relationships/settings" Target="settings.xml"/><Relationship Id="rId9" Type="http://schemas.openxmlformats.org/officeDocument/2006/relationships/hyperlink" Target="https://www.risksafety.ru/jour/about/submissions" TargetMode="External"/><Relationship Id="rId14" Type="http://schemas.openxmlformats.org/officeDocument/2006/relationships/hyperlink" Target="https://www.bmj.com/content/bmj/348/bmj.g1687.full.pdf" TargetMode="External"/><Relationship Id="rId22" Type="http://schemas.openxmlformats.org/officeDocument/2006/relationships/hyperlink" Target="https://researchintegrityjournal.biomedcentral.com/articles/10.1186/s41073-016-0007-6" TargetMode="External"/><Relationship Id="rId27" Type="http://schemas.openxmlformats.org/officeDocument/2006/relationships/hyperlink" Target="https://magicplot.com/" TargetMode="External"/><Relationship Id="rId30" Type="http://schemas.openxmlformats.org/officeDocument/2006/relationships/hyperlink" Target="https://venngage.com/" TargetMode="External"/><Relationship Id="rId35" Type="http://schemas.openxmlformats.org/officeDocument/2006/relationships/hyperlink" Target="https://doi.org/10.3390/diagnostics13152552" TargetMode="External"/><Relationship Id="rId43" Type="http://schemas.openxmlformats.org/officeDocument/2006/relationships/hyperlink" Target="https://orcid.org/0000-0000-0000-0000" TargetMode="External"/><Relationship Id="rId48" Type="http://schemas.openxmlformats.org/officeDocument/2006/relationships/fontTable" Target="fontTable.xml"/><Relationship Id="rId8" Type="http://schemas.openxmlformats.org/officeDocument/2006/relationships/hyperlink" Target="mailto:ivanova@expmed.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isksafety.ru/jour/about/submiss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rls.rosminzdrav.ru" TargetMode="External"/><Relationship Id="rId2" Type="http://schemas.openxmlformats.org/officeDocument/2006/relationships/hyperlink" Target="http://www.who.int/ru/news-room/fact-sheets/detail/hepatitis-c" TargetMode="External"/><Relationship Id="rId1" Type="http://schemas.openxmlformats.org/officeDocument/2006/relationships/hyperlink" Target="https://premierconsulting.com/resources/blog/weight-of-evidence-assessments-unpacking-new-guidance-on-carcinogenicity-test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Лист1!$A$7:$A$10</c:f>
              <c:numCache>
                <c:formatCode>General</c:formatCode>
                <c:ptCount val="4"/>
                <c:pt idx="0">
                  <c:v>2021</c:v>
                </c:pt>
                <c:pt idx="1">
                  <c:v>2022</c:v>
                </c:pt>
                <c:pt idx="2">
                  <c:v>2023</c:v>
                </c:pt>
                <c:pt idx="3">
                  <c:v>2024</c:v>
                </c:pt>
              </c:numCache>
            </c:numRef>
          </c:cat>
          <c:val>
            <c:numRef>
              <c:f>Лист1!$B$7:$B$10</c:f>
              <c:numCache>
                <c:formatCode>General</c:formatCode>
                <c:ptCount val="4"/>
                <c:pt idx="0">
                  <c:v>540</c:v>
                </c:pt>
                <c:pt idx="1">
                  <c:v>150</c:v>
                </c:pt>
                <c:pt idx="2">
                  <c:v>101</c:v>
                </c:pt>
                <c:pt idx="3">
                  <c:v>160</c:v>
                </c:pt>
              </c:numCache>
            </c:numRef>
          </c:val>
          <c:extLst xmlns:c16r2="http://schemas.microsoft.com/office/drawing/2015/06/chart">
            <c:ext xmlns:c16="http://schemas.microsoft.com/office/drawing/2014/chart" uri="{C3380CC4-5D6E-409C-BE32-E72D297353CC}">
              <c16:uniqueId val="{00000000-0170-4C1E-8F2C-D91348DEB27D}"/>
            </c:ext>
          </c:extLst>
        </c:ser>
        <c:dLbls>
          <c:showLegendKey val="0"/>
          <c:showVal val="0"/>
          <c:showCatName val="0"/>
          <c:showSerName val="0"/>
          <c:showPercent val="0"/>
          <c:showBubbleSize val="0"/>
        </c:dLbls>
        <c:gapWidth val="219"/>
        <c:axId val="454091232"/>
        <c:axId val="454088488"/>
      </c:barChart>
      <c:catAx>
        <c:axId val="454091232"/>
        <c:scaling>
          <c:orientation val="minMax"/>
        </c:scaling>
        <c:delete val="0"/>
        <c:axPos val="l"/>
        <c:title>
          <c:tx>
            <c:rich>
              <a:bodyPr/>
              <a:lstStyle/>
              <a:p>
                <a:pPr>
                  <a:defRPr/>
                </a:pPr>
                <a:r>
                  <a:rPr lang="ru-RU"/>
                  <a:t>Период, годы</a:t>
                </a:r>
                <a:r>
                  <a:rPr lang="en-US"/>
                  <a:t> / </a:t>
                </a:r>
                <a:r>
                  <a:rPr lang="en-US" i="1"/>
                  <a:t>Period, years</a:t>
                </a:r>
                <a:endParaRPr lang="ru-RU" i="1"/>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454088488"/>
        <c:crosses val="autoZero"/>
        <c:auto val="1"/>
        <c:lblAlgn val="ctr"/>
        <c:lblOffset val="100"/>
        <c:noMultiLvlLbl val="0"/>
      </c:catAx>
      <c:valAx>
        <c:axId val="454088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ru-RU"/>
                  <a:t>Количество,</a:t>
                </a:r>
                <a:r>
                  <a:rPr lang="ru-RU" baseline="0"/>
                  <a:t> ед.</a:t>
                </a:r>
                <a:r>
                  <a:rPr lang="ru-RU"/>
                  <a:t> </a:t>
                </a:r>
                <a:r>
                  <a:rPr lang="en-US"/>
                  <a:t>/</a:t>
                </a:r>
                <a:r>
                  <a:rPr lang="ru-RU" baseline="0"/>
                  <a:t> </a:t>
                </a:r>
                <a:r>
                  <a:rPr lang="en-US" b="1" i="1" baseline="0">
                    <a:solidFill>
                      <a:sysClr val="windowText" lastClr="000000"/>
                    </a:solidFill>
                  </a:rPr>
                  <a:t>N</a:t>
                </a:r>
                <a:r>
                  <a:rPr lang="en-US" sz="900" b="1" i="1" u="none" strike="noStrike" baseline="0">
                    <a:solidFill>
                      <a:sysClr val="windowText" lastClr="000000"/>
                    </a:solidFill>
                    <a:effectLst/>
                    <a:sym typeface="Times New Roman" panose="02020603050405020304" charset="0"/>
                  </a:rPr>
                  <a:t>umber, pcs</a:t>
                </a:r>
                <a:endParaRPr lang="ru-RU" b="1" i="1">
                  <a:solidFill>
                    <a:sysClr val="windowText" lastClr="000000"/>
                  </a:solidFill>
                </a:endParaRP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454091232"/>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e1f0e0f5-87fa-4471-a33b-5d1390381c9e}"/>
      </c:ext>
    </c:extLst>
  </c:chart>
  <c:spPr>
    <a:noFill/>
    <a:ln w="9525" cap="flat" cmpd="sng" algn="ctr">
      <a:noFill/>
      <a:round/>
    </a:ln>
    <a:effectLst/>
  </c:spPr>
  <c:txPr>
    <a:bodyPr/>
    <a:lstStyle/>
    <a:p>
      <a:pPr>
        <a:defRPr lang="ru-RU"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70424-5057-4305-8B08-CDE4F6D9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13</Pages>
  <Words>4405</Words>
  <Characters>25112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29459</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Анатольевна</dc:creator>
  <cp:lastModifiedBy>Березкина Елена Сергеевна</cp:lastModifiedBy>
  <cp:revision>108</cp:revision>
  <cp:lastPrinted>2018-08-30T11:31:00Z</cp:lastPrinted>
  <dcterms:created xsi:type="dcterms:W3CDTF">2024-07-01T13:38:00Z</dcterms:created>
  <dcterms:modified xsi:type="dcterms:W3CDTF">2025-07-11T12:41:00Z</dcterms:modified>
</cp:coreProperties>
</file>